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BB49F" w14:textId="77777777" w:rsidR="00846EDC" w:rsidRPr="003F19FD" w:rsidRDefault="00846EDC" w:rsidP="00846EDC">
      <w:pPr>
        <w:autoSpaceDE w:val="0"/>
        <w:autoSpaceDN w:val="0"/>
        <w:adjustRightInd w:val="0"/>
        <w:ind w:left="4956" w:firstLine="708"/>
        <w:jc w:val="right"/>
        <w:rPr>
          <w:color w:val="000000" w:themeColor="text1"/>
          <w:sz w:val="28"/>
          <w:szCs w:val="28"/>
        </w:rPr>
      </w:pPr>
      <w:r w:rsidRPr="003F19FD">
        <w:rPr>
          <w:color w:val="000000" w:themeColor="text1"/>
          <w:sz w:val="28"/>
          <w:szCs w:val="28"/>
        </w:rPr>
        <w:t xml:space="preserve">Приложение №1  </w:t>
      </w:r>
    </w:p>
    <w:p w14:paraId="2BBD1127" w14:textId="77777777" w:rsidR="00846EDC" w:rsidRPr="00037698" w:rsidRDefault="0087144B" w:rsidP="00846EDC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ИНФОРМАЦИЯ АДМИНИСТРАЦИИ </w:t>
      </w:r>
      <w:r w:rsidR="00846EDC" w:rsidRPr="0003769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 </w:t>
      </w:r>
      <w:r w:rsidR="00846ED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ВЫПОЛНЕНИИ </w:t>
      </w:r>
      <w:r w:rsidR="00846EDC" w:rsidRPr="00037698">
        <w:rPr>
          <w:rFonts w:ascii="Times New Roman" w:hAnsi="Times New Roman" w:cs="Times New Roman"/>
          <w:b w:val="0"/>
          <w:color w:val="auto"/>
          <w:sz w:val="24"/>
          <w:szCs w:val="24"/>
        </w:rPr>
        <w:t>МУНИЦИПАЛЬНОЙ ПРОГРАММЫ ГОРОДСКОГО ОКРУГА ТОЛЬЯТТИ «РАЗВИТИЕ МАЛОГО И СРЕДНЕГО ПРЕДПРИНИМАТЕЛЬСТВА ГО</w:t>
      </w:r>
      <w:r w:rsidR="00846EDC">
        <w:rPr>
          <w:rFonts w:ascii="Times New Roman" w:hAnsi="Times New Roman" w:cs="Times New Roman"/>
          <w:b w:val="0"/>
          <w:color w:val="auto"/>
          <w:sz w:val="24"/>
          <w:szCs w:val="24"/>
        </w:rPr>
        <w:t>РОДСКОГО ОКРУГА ТОЛЬЯТТИ НА 20</w:t>
      </w:r>
      <w:r w:rsidR="00AA5394">
        <w:rPr>
          <w:rFonts w:ascii="Times New Roman" w:hAnsi="Times New Roman" w:cs="Times New Roman"/>
          <w:b w:val="0"/>
          <w:color w:val="auto"/>
          <w:sz w:val="24"/>
          <w:szCs w:val="24"/>
        </w:rPr>
        <w:t>23</w:t>
      </w:r>
      <w:r w:rsidR="00846EDC">
        <w:rPr>
          <w:rFonts w:ascii="Times New Roman" w:hAnsi="Times New Roman" w:cs="Times New Roman"/>
          <w:b w:val="0"/>
          <w:color w:val="auto"/>
          <w:sz w:val="24"/>
          <w:szCs w:val="24"/>
        </w:rPr>
        <w:t>-202</w:t>
      </w:r>
      <w:r w:rsidR="00AA5394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="00846EDC" w:rsidRPr="0003769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ГОДЫ», У</w:t>
      </w:r>
      <w:r w:rsidR="00846EDC">
        <w:rPr>
          <w:rFonts w:ascii="Times New Roman" w:hAnsi="Times New Roman" w:cs="Times New Roman"/>
          <w:b w:val="0"/>
          <w:color w:val="auto"/>
          <w:sz w:val="24"/>
          <w:szCs w:val="24"/>
        </w:rPr>
        <w:t>ТВЕРЖДЕННОЙ ПОСТАНОВЛЕНИЕМ АДМИНИСТРАЦИИ</w:t>
      </w:r>
      <w:r w:rsidR="00846EDC" w:rsidRPr="0003769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ГОРОДСК</w:t>
      </w:r>
      <w:r w:rsidR="00846ED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ОГО ОКРУГА ТОЛЬЯТТИ ОТ </w:t>
      </w:r>
      <w:r w:rsidR="00AA5394">
        <w:rPr>
          <w:rFonts w:ascii="Times New Roman" w:hAnsi="Times New Roman" w:cs="Times New Roman"/>
          <w:b w:val="0"/>
          <w:color w:val="auto"/>
          <w:sz w:val="24"/>
          <w:szCs w:val="24"/>
        </w:rPr>
        <w:t>05.08.2022</w:t>
      </w:r>
      <w:r w:rsidR="00846ED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№</w:t>
      </w:r>
      <w:r w:rsidR="00AA5394">
        <w:rPr>
          <w:rFonts w:ascii="Times New Roman" w:hAnsi="Times New Roman" w:cs="Times New Roman"/>
          <w:b w:val="0"/>
          <w:color w:val="auto"/>
          <w:sz w:val="24"/>
          <w:szCs w:val="24"/>
        </w:rPr>
        <w:t>1684</w:t>
      </w:r>
      <w:r w:rsidR="00846EDC">
        <w:rPr>
          <w:rFonts w:ascii="Times New Roman" w:hAnsi="Times New Roman" w:cs="Times New Roman"/>
          <w:b w:val="0"/>
          <w:color w:val="auto"/>
          <w:sz w:val="24"/>
          <w:szCs w:val="24"/>
        </w:rPr>
        <w:t>-П/1 ЗА 202</w:t>
      </w:r>
      <w:r w:rsidR="00AA5394">
        <w:rPr>
          <w:rFonts w:ascii="Times New Roman" w:hAnsi="Times New Roman" w:cs="Times New Roman"/>
          <w:b w:val="0"/>
          <w:color w:val="auto"/>
          <w:sz w:val="24"/>
          <w:szCs w:val="24"/>
        </w:rPr>
        <w:t>3</w:t>
      </w:r>
      <w:r w:rsidR="00846EDC" w:rsidRPr="0003769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</w:t>
      </w:r>
    </w:p>
    <w:p w14:paraId="0F47D365" w14:textId="77777777" w:rsidR="00AA5394" w:rsidRPr="002B3A08" w:rsidRDefault="00AA5394" w:rsidP="00AA5394">
      <w:pPr>
        <w:pStyle w:val="1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2B3A08">
        <w:rPr>
          <w:rFonts w:ascii="Times New Roman" w:hAnsi="Times New Roman" w:cs="Times New Roman"/>
          <w:b w:val="0"/>
          <w:color w:val="auto"/>
        </w:rPr>
        <w:t>ЦЕЛИ И ЗАДАЧИ МУНИЦИПАЛЬНОЙ ПРОГРАММЫ</w:t>
      </w:r>
    </w:p>
    <w:p w14:paraId="51859571" w14:textId="77777777" w:rsidR="00AA5394" w:rsidRPr="002B3A08" w:rsidRDefault="00AA5394" w:rsidP="00AA5394">
      <w:pPr>
        <w:spacing w:line="276" w:lineRule="auto"/>
        <w:ind w:firstLine="709"/>
        <w:jc w:val="both"/>
        <w:rPr>
          <w:sz w:val="28"/>
          <w:szCs w:val="28"/>
        </w:rPr>
      </w:pPr>
      <w:r w:rsidRPr="002B3A08">
        <w:rPr>
          <w:sz w:val="28"/>
          <w:szCs w:val="28"/>
        </w:rPr>
        <w:t xml:space="preserve">Целью муниципальной программы городского округа Тольятти «Развитие малого и среднего предпринимательства городского округа Тольятти </w:t>
      </w:r>
      <w:r>
        <w:rPr>
          <w:sz w:val="28"/>
          <w:szCs w:val="28"/>
        </w:rPr>
        <w:t xml:space="preserve">                </w:t>
      </w:r>
      <w:r w:rsidRPr="002B3A08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2B3A08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2B3A08">
        <w:rPr>
          <w:sz w:val="28"/>
          <w:szCs w:val="28"/>
        </w:rPr>
        <w:t xml:space="preserve"> годы», утвержденной постановлением администрации городского округа Тольятти от </w:t>
      </w:r>
      <w:r>
        <w:rPr>
          <w:sz w:val="28"/>
          <w:szCs w:val="28"/>
        </w:rPr>
        <w:t>05.08.2022</w:t>
      </w:r>
      <w:r w:rsidRPr="002B3A08">
        <w:rPr>
          <w:sz w:val="28"/>
          <w:szCs w:val="28"/>
        </w:rPr>
        <w:t xml:space="preserve"> №</w:t>
      </w:r>
      <w:r>
        <w:rPr>
          <w:sz w:val="28"/>
          <w:szCs w:val="28"/>
        </w:rPr>
        <w:t>1684</w:t>
      </w:r>
      <w:r w:rsidRPr="002B3A08">
        <w:rPr>
          <w:sz w:val="28"/>
          <w:szCs w:val="28"/>
        </w:rPr>
        <w:t>-п/1 (далее – Программа)</w:t>
      </w:r>
      <w:r>
        <w:rPr>
          <w:sz w:val="28"/>
          <w:szCs w:val="28"/>
        </w:rPr>
        <w:t>,</w:t>
      </w:r>
      <w:r w:rsidRPr="002B3A08">
        <w:rPr>
          <w:sz w:val="28"/>
          <w:szCs w:val="28"/>
        </w:rPr>
        <w:t xml:space="preserve"> является создание благоприятных условий для развития малого и среднего предпринимательства на территории городского округа Тольятти. Для достижения поставленной цели в отчетном периоде решались следующие задачи:</w:t>
      </w:r>
    </w:p>
    <w:p w14:paraId="0CC30265" w14:textId="77777777" w:rsidR="00AA5394" w:rsidRPr="002B3A08" w:rsidRDefault="00AA5394" w:rsidP="00AA5394">
      <w:pPr>
        <w:pStyle w:val="consplusnormal0"/>
        <w:spacing w:before="0" w:beforeAutospacing="0" w:after="0" w:afterAutospacing="0" w:line="276" w:lineRule="auto"/>
        <w:ind w:firstLine="709"/>
        <w:jc w:val="both"/>
        <w:rPr>
          <w:iCs/>
          <w:color w:val="auto"/>
          <w:sz w:val="28"/>
          <w:szCs w:val="28"/>
        </w:rPr>
      </w:pPr>
      <w:r w:rsidRPr="002B3A08">
        <w:rPr>
          <w:iCs/>
          <w:color w:val="auto"/>
          <w:sz w:val="28"/>
          <w:szCs w:val="28"/>
        </w:rPr>
        <w:t xml:space="preserve">Задача </w:t>
      </w:r>
      <w:r>
        <w:rPr>
          <w:iCs/>
          <w:color w:val="auto"/>
          <w:sz w:val="28"/>
          <w:szCs w:val="28"/>
        </w:rPr>
        <w:t>1</w:t>
      </w:r>
      <w:r w:rsidRPr="002B3A08">
        <w:rPr>
          <w:iCs/>
          <w:color w:val="auto"/>
          <w:sz w:val="28"/>
          <w:szCs w:val="28"/>
        </w:rPr>
        <w:t xml:space="preserve">. </w:t>
      </w:r>
      <w:r w:rsidRPr="007322EB">
        <w:rPr>
          <w:iCs/>
          <w:color w:val="auto"/>
          <w:sz w:val="28"/>
          <w:szCs w:val="28"/>
        </w:rPr>
        <w:t xml:space="preserve">Развитие инфраструктуры поддержки субъектов </w:t>
      </w:r>
      <w:r>
        <w:rPr>
          <w:iCs/>
          <w:color w:val="auto"/>
          <w:sz w:val="28"/>
          <w:szCs w:val="28"/>
        </w:rPr>
        <w:t>малого и среднего предпринимательства</w:t>
      </w:r>
      <w:r w:rsidRPr="007322EB">
        <w:rPr>
          <w:iCs/>
          <w:color w:val="auto"/>
          <w:sz w:val="28"/>
          <w:szCs w:val="28"/>
        </w:rPr>
        <w:t xml:space="preserve"> и физических лиц, применяющ</w:t>
      </w:r>
      <w:r>
        <w:rPr>
          <w:iCs/>
          <w:color w:val="auto"/>
          <w:sz w:val="28"/>
          <w:szCs w:val="28"/>
        </w:rPr>
        <w:t>их специальный налоговый режим «Налог на профессиональный доход»</w:t>
      </w:r>
      <w:r w:rsidRPr="002B3A08">
        <w:rPr>
          <w:iCs/>
          <w:color w:val="auto"/>
          <w:sz w:val="28"/>
          <w:szCs w:val="28"/>
        </w:rPr>
        <w:t>;</w:t>
      </w:r>
    </w:p>
    <w:p w14:paraId="303F9736" w14:textId="77777777" w:rsidR="00AA5394" w:rsidRPr="002B3A08" w:rsidRDefault="00AA5394" w:rsidP="00AA5394">
      <w:pPr>
        <w:pStyle w:val="consplusnormal0"/>
        <w:spacing w:before="0" w:beforeAutospacing="0" w:after="0" w:afterAutospacing="0" w:line="276" w:lineRule="auto"/>
        <w:ind w:firstLine="709"/>
        <w:jc w:val="both"/>
        <w:rPr>
          <w:iCs/>
          <w:color w:val="000000" w:themeColor="text1"/>
          <w:sz w:val="28"/>
          <w:szCs w:val="28"/>
        </w:rPr>
      </w:pPr>
      <w:r w:rsidRPr="002B3A08">
        <w:rPr>
          <w:iCs/>
          <w:color w:val="000000" w:themeColor="text1"/>
          <w:sz w:val="28"/>
          <w:szCs w:val="28"/>
        </w:rPr>
        <w:t xml:space="preserve">Задача </w:t>
      </w:r>
      <w:r>
        <w:rPr>
          <w:iCs/>
          <w:color w:val="000000" w:themeColor="text1"/>
          <w:sz w:val="28"/>
          <w:szCs w:val="28"/>
        </w:rPr>
        <w:t>2</w:t>
      </w:r>
      <w:r w:rsidRPr="002B3A08">
        <w:rPr>
          <w:iCs/>
          <w:color w:val="000000" w:themeColor="text1"/>
          <w:sz w:val="28"/>
          <w:szCs w:val="28"/>
        </w:rPr>
        <w:t>.</w:t>
      </w:r>
      <w:r w:rsidRPr="005F5AF1">
        <w:t xml:space="preserve"> </w:t>
      </w:r>
      <w:r w:rsidRPr="00CE06CC">
        <w:rPr>
          <w:iCs/>
          <w:color w:val="000000" w:themeColor="text1"/>
          <w:sz w:val="28"/>
          <w:szCs w:val="28"/>
        </w:rPr>
        <w:t>Оказание поддержки в сфере образования</w:t>
      </w:r>
      <w:r w:rsidRPr="001B1E48">
        <w:rPr>
          <w:iCs/>
          <w:color w:val="000000" w:themeColor="text1"/>
          <w:sz w:val="28"/>
          <w:szCs w:val="28"/>
        </w:rPr>
        <w:t xml:space="preserve"> для субъектов</w:t>
      </w:r>
      <w:r w:rsidRPr="005F5AF1">
        <w:rPr>
          <w:iCs/>
          <w:color w:val="000000" w:themeColor="text1"/>
          <w:sz w:val="28"/>
          <w:szCs w:val="28"/>
        </w:rPr>
        <w:t xml:space="preserve"> </w:t>
      </w:r>
      <w:r w:rsidRPr="00E506C4">
        <w:rPr>
          <w:iCs/>
          <w:color w:val="000000" w:themeColor="text1"/>
          <w:sz w:val="28"/>
          <w:szCs w:val="28"/>
        </w:rPr>
        <w:t>малого и среднего предпринимательства</w:t>
      </w:r>
      <w:r w:rsidRPr="005F5AF1">
        <w:rPr>
          <w:iCs/>
          <w:color w:val="000000" w:themeColor="text1"/>
          <w:sz w:val="28"/>
          <w:szCs w:val="28"/>
        </w:rPr>
        <w:t xml:space="preserve"> и физических лиц - потенциальных предпринимателей, в том числе физических лиц применяющ</w:t>
      </w:r>
      <w:r>
        <w:rPr>
          <w:iCs/>
          <w:color w:val="000000" w:themeColor="text1"/>
          <w:sz w:val="28"/>
          <w:szCs w:val="28"/>
        </w:rPr>
        <w:t>их специальный налоговый режим «Налог на профессиональный доход»</w:t>
      </w:r>
      <w:r w:rsidRPr="002B3A08">
        <w:rPr>
          <w:iCs/>
          <w:color w:val="000000" w:themeColor="text1"/>
          <w:sz w:val="28"/>
          <w:szCs w:val="28"/>
        </w:rPr>
        <w:t>;</w:t>
      </w:r>
    </w:p>
    <w:p w14:paraId="1298C724" w14:textId="77777777" w:rsidR="00AA5394" w:rsidRPr="002B3A08" w:rsidRDefault="00AA5394" w:rsidP="00AA5394">
      <w:pPr>
        <w:pStyle w:val="consplusnormal0"/>
        <w:spacing w:before="0" w:beforeAutospacing="0" w:after="0" w:afterAutospacing="0" w:line="276" w:lineRule="auto"/>
        <w:ind w:firstLine="709"/>
        <w:jc w:val="both"/>
        <w:rPr>
          <w:iCs/>
          <w:color w:val="auto"/>
          <w:sz w:val="28"/>
          <w:szCs w:val="28"/>
        </w:rPr>
      </w:pPr>
      <w:r w:rsidRPr="002B3A08">
        <w:rPr>
          <w:iCs/>
          <w:color w:val="auto"/>
          <w:sz w:val="28"/>
          <w:szCs w:val="28"/>
        </w:rPr>
        <w:t xml:space="preserve">Задача </w:t>
      </w:r>
      <w:r>
        <w:rPr>
          <w:iCs/>
          <w:color w:val="auto"/>
          <w:sz w:val="28"/>
          <w:szCs w:val="28"/>
        </w:rPr>
        <w:t>3</w:t>
      </w:r>
      <w:r w:rsidRPr="002B3A08">
        <w:rPr>
          <w:iCs/>
          <w:color w:val="auto"/>
          <w:sz w:val="28"/>
          <w:szCs w:val="28"/>
        </w:rPr>
        <w:t>.</w:t>
      </w:r>
      <w:r w:rsidRPr="005F5AF1">
        <w:t xml:space="preserve"> </w:t>
      </w:r>
      <w:r w:rsidRPr="005F5AF1">
        <w:rPr>
          <w:iCs/>
          <w:color w:val="auto"/>
          <w:sz w:val="28"/>
          <w:szCs w:val="28"/>
        </w:rPr>
        <w:t xml:space="preserve">Оказание информационной и консультационной поддержки субъектам </w:t>
      </w:r>
      <w:r w:rsidRPr="00E765B9">
        <w:rPr>
          <w:iCs/>
          <w:color w:val="auto"/>
          <w:sz w:val="28"/>
          <w:szCs w:val="28"/>
        </w:rPr>
        <w:t>малого и среднего предпринимательства</w:t>
      </w:r>
      <w:r w:rsidRPr="005F5AF1">
        <w:rPr>
          <w:iCs/>
          <w:color w:val="auto"/>
          <w:sz w:val="28"/>
          <w:szCs w:val="28"/>
        </w:rPr>
        <w:t xml:space="preserve"> и физическим лицам - потенциальным предпринимателям, в том числе физическим лицам, применяющим специальный налоговы</w:t>
      </w:r>
      <w:r>
        <w:rPr>
          <w:iCs/>
          <w:color w:val="auto"/>
          <w:sz w:val="28"/>
          <w:szCs w:val="28"/>
        </w:rPr>
        <w:t>й режим «Налог на профессиональный доход»</w:t>
      </w:r>
      <w:r w:rsidRPr="002B3A08">
        <w:rPr>
          <w:iCs/>
          <w:color w:val="auto"/>
          <w:sz w:val="28"/>
          <w:szCs w:val="28"/>
        </w:rPr>
        <w:t>;</w:t>
      </w:r>
    </w:p>
    <w:p w14:paraId="0A1C5F5D" w14:textId="77777777" w:rsidR="00AA5394" w:rsidRPr="002B3A08" w:rsidRDefault="00AA5394" w:rsidP="00AA5394">
      <w:pPr>
        <w:pStyle w:val="consplusnormal0"/>
        <w:spacing w:before="0" w:beforeAutospacing="0" w:after="0" w:afterAutospacing="0" w:line="276" w:lineRule="auto"/>
        <w:ind w:firstLine="709"/>
        <w:jc w:val="both"/>
        <w:rPr>
          <w:rFonts w:eastAsia="Arial Unicode MS"/>
          <w:color w:val="000000" w:themeColor="text1"/>
          <w:sz w:val="28"/>
          <w:szCs w:val="28"/>
        </w:rPr>
      </w:pPr>
      <w:r w:rsidRPr="002B3A08">
        <w:rPr>
          <w:iCs/>
          <w:color w:val="auto"/>
          <w:sz w:val="28"/>
          <w:szCs w:val="28"/>
        </w:rPr>
        <w:t xml:space="preserve">Задача </w:t>
      </w:r>
      <w:r>
        <w:rPr>
          <w:iCs/>
          <w:color w:val="auto"/>
          <w:sz w:val="28"/>
          <w:szCs w:val="28"/>
        </w:rPr>
        <w:t>4</w:t>
      </w:r>
      <w:r w:rsidRPr="002B3A08">
        <w:rPr>
          <w:iCs/>
          <w:color w:val="auto"/>
          <w:sz w:val="28"/>
          <w:szCs w:val="28"/>
        </w:rPr>
        <w:t>.</w:t>
      </w:r>
      <w:r w:rsidRPr="005F5AF1">
        <w:t xml:space="preserve"> </w:t>
      </w:r>
      <w:r w:rsidRPr="005F5AF1">
        <w:rPr>
          <w:iCs/>
          <w:color w:val="auto"/>
          <w:sz w:val="28"/>
          <w:szCs w:val="28"/>
        </w:rPr>
        <w:t xml:space="preserve">Содействие развитию субъектов </w:t>
      </w:r>
      <w:r w:rsidRPr="00CB30DA">
        <w:rPr>
          <w:iCs/>
          <w:color w:val="auto"/>
          <w:sz w:val="28"/>
          <w:szCs w:val="28"/>
        </w:rPr>
        <w:t>малого и среднего предпринимательства</w:t>
      </w:r>
      <w:r w:rsidRPr="005F5AF1">
        <w:rPr>
          <w:iCs/>
          <w:color w:val="auto"/>
          <w:sz w:val="28"/>
          <w:szCs w:val="28"/>
        </w:rPr>
        <w:t xml:space="preserve"> и выявление административных ограничений, возникающих в деятельности субъектов </w:t>
      </w:r>
      <w:r w:rsidRPr="00CB30DA">
        <w:rPr>
          <w:iCs/>
          <w:color w:val="auto"/>
          <w:sz w:val="28"/>
          <w:szCs w:val="28"/>
        </w:rPr>
        <w:t>малого и среднего предпринимательства</w:t>
      </w:r>
      <w:r w:rsidRPr="005F5AF1">
        <w:rPr>
          <w:iCs/>
          <w:color w:val="auto"/>
          <w:sz w:val="28"/>
          <w:szCs w:val="28"/>
        </w:rPr>
        <w:t xml:space="preserve"> и физических лиц, применяющ</w:t>
      </w:r>
      <w:r>
        <w:rPr>
          <w:iCs/>
          <w:color w:val="auto"/>
          <w:sz w:val="28"/>
          <w:szCs w:val="28"/>
        </w:rPr>
        <w:t>их специальный налоговый режим «</w:t>
      </w:r>
      <w:r w:rsidRPr="005F5AF1">
        <w:rPr>
          <w:iCs/>
          <w:color w:val="auto"/>
          <w:sz w:val="28"/>
          <w:szCs w:val="28"/>
        </w:rPr>
        <w:t>Налог на профессиональный доход</w:t>
      </w:r>
      <w:r>
        <w:rPr>
          <w:iCs/>
          <w:color w:val="auto"/>
          <w:sz w:val="28"/>
          <w:szCs w:val="28"/>
        </w:rPr>
        <w:t>»</w:t>
      </w:r>
      <w:r w:rsidRPr="002B3A08">
        <w:rPr>
          <w:rFonts w:eastAsia="Arial Unicode MS"/>
          <w:color w:val="000000" w:themeColor="text1"/>
          <w:sz w:val="28"/>
          <w:szCs w:val="28"/>
        </w:rPr>
        <w:t>.</w:t>
      </w:r>
    </w:p>
    <w:p w14:paraId="7D83177F" w14:textId="77777777" w:rsidR="00AA5394" w:rsidRPr="002B3A08" w:rsidRDefault="00AA5394" w:rsidP="00AA5394">
      <w:pPr>
        <w:pStyle w:val="1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2B3A08">
        <w:rPr>
          <w:rFonts w:ascii="Times New Roman" w:hAnsi="Times New Roman" w:cs="Times New Roman"/>
          <w:b w:val="0"/>
          <w:color w:val="auto"/>
        </w:rPr>
        <w:t>ИНФОРМАЦИЯ О ФИНАНСИРОВАНИИ МЕРОПРИЯТИЙ МУНИЦИПАЛЬНОЙ ПРОГРАММЫ</w:t>
      </w:r>
    </w:p>
    <w:p w14:paraId="2929637E" w14:textId="77777777" w:rsidR="00AA5394" w:rsidRPr="002B3A08" w:rsidRDefault="00AA5394" w:rsidP="00AA539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2B3A08">
        <w:rPr>
          <w:sz w:val="28"/>
          <w:szCs w:val="28"/>
        </w:rPr>
        <w:t xml:space="preserve">Решением Думы городского округа Тольятти от </w:t>
      </w:r>
      <w:r>
        <w:rPr>
          <w:color w:val="000000"/>
          <w:sz w:val="28"/>
          <w:szCs w:val="28"/>
        </w:rPr>
        <w:t>23.11.2022</w:t>
      </w:r>
      <w:r w:rsidRPr="00F71559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1418</w:t>
      </w:r>
      <w:r w:rsidRPr="00F7155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</w:t>
      </w:r>
      <w:r w:rsidRPr="00F71559">
        <w:rPr>
          <w:color w:val="000000"/>
          <w:sz w:val="28"/>
          <w:szCs w:val="28"/>
        </w:rPr>
        <w:t>«О бюджете городского округа Тольятти на 202</w:t>
      </w:r>
      <w:r>
        <w:rPr>
          <w:color w:val="000000"/>
          <w:sz w:val="28"/>
          <w:szCs w:val="28"/>
        </w:rPr>
        <w:t>3</w:t>
      </w:r>
      <w:r w:rsidRPr="00F71559">
        <w:rPr>
          <w:color w:val="000000"/>
          <w:sz w:val="28"/>
          <w:szCs w:val="28"/>
        </w:rPr>
        <w:t xml:space="preserve"> год и плановый период 202</w:t>
      </w:r>
      <w:r>
        <w:rPr>
          <w:color w:val="000000"/>
          <w:sz w:val="28"/>
          <w:szCs w:val="28"/>
        </w:rPr>
        <w:t>4</w:t>
      </w:r>
      <w:r w:rsidRPr="00F71559">
        <w:rPr>
          <w:color w:val="000000"/>
          <w:sz w:val="28"/>
          <w:szCs w:val="28"/>
        </w:rPr>
        <w:t xml:space="preserve"> и </w:t>
      </w:r>
      <w:r w:rsidRPr="00F71559">
        <w:rPr>
          <w:color w:val="000000"/>
          <w:sz w:val="28"/>
          <w:szCs w:val="28"/>
        </w:rPr>
        <w:lastRenderedPageBreak/>
        <w:t>202</w:t>
      </w:r>
      <w:r>
        <w:rPr>
          <w:color w:val="000000"/>
          <w:sz w:val="28"/>
          <w:szCs w:val="28"/>
        </w:rPr>
        <w:t>5</w:t>
      </w:r>
      <w:r w:rsidRPr="00F71559">
        <w:rPr>
          <w:color w:val="000000"/>
          <w:sz w:val="28"/>
          <w:szCs w:val="28"/>
        </w:rPr>
        <w:t xml:space="preserve"> годов» </w:t>
      </w:r>
      <w:r w:rsidRPr="002B3A08">
        <w:rPr>
          <w:bCs/>
          <w:sz w:val="28"/>
          <w:szCs w:val="28"/>
        </w:rPr>
        <w:t xml:space="preserve">на реализацию Программы </w:t>
      </w:r>
      <w:r>
        <w:rPr>
          <w:bCs/>
          <w:sz w:val="28"/>
          <w:szCs w:val="28"/>
        </w:rPr>
        <w:t>в 2023</w:t>
      </w:r>
      <w:r w:rsidRPr="002B3A08">
        <w:rPr>
          <w:bCs/>
          <w:sz w:val="28"/>
          <w:szCs w:val="28"/>
        </w:rPr>
        <w:t xml:space="preserve"> году предусмотрено </w:t>
      </w:r>
      <w:r>
        <w:rPr>
          <w:bCs/>
          <w:sz w:val="28"/>
          <w:szCs w:val="28"/>
        </w:rPr>
        <w:t>25 896,0</w:t>
      </w:r>
      <w:r w:rsidRPr="002B3A08">
        <w:rPr>
          <w:bCs/>
          <w:sz w:val="28"/>
          <w:szCs w:val="28"/>
        </w:rPr>
        <w:t xml:space="preserve"> </w:t>
      </w:r>
      <w:r w:rsidRPr="00014E0D">
        <w:rPr>
          <w:bCs/>
          <w:sz w:val="28"/>
          <w:szCs w:val="28"/>
        </w:rPr>
        <w:t>тыс. руб.,</w:t>
      </w:r>
      <w:r w:rsidRPr="002B3A08">
        <w:rPr>
          <w:bCs/>
          <w:sz w:val="28"/>
          <w:szCs w:val="28"/>
        </w:rPr>
        <w:t xml:space="preserve"> </w:t>
      </w:r>
      <w:r w:rsidRPr="002B3A08">
        <w:rPr>
          <w:sz w:val="28"/>
          <w:szCs w:val="28"/>
        </w:rPr>
        <w:t>за счет средств местного бюджета.</w:t>
      </w:r>
    </w:p>
    <w:p w14:paraId="33DA9218" w14:textId="77777777" w:rsidR="00AA5394" w:rsidRPr="002B3A08" w:rsidRDefault="00AA5394" w:rsidP="00AA5394">
      <w:pPr>
        <w:spacing w:line="276" w:lineRule="auto"/>
        <w:ind w:firstLine="709"/>
        <w:jc w:val="both"/>
        <w:rPr>
          <w:sz w:val="28"/>
          <w:szCs w:val="28"/>
        </w:rPr>
      </w:pPr>
      <w:r w:rsidRPr="002B3A08">
        <w:rPr>
          <w:sz w:val="28"/>
          <w:szCs w:val="28"/>
        </w:rPr>
        <w:t>Фактические финансовые затраты на реализацию программных меропр</w:t>
      </w:r>
      <w:r>
        <w:rPr>
          <w:sz w:val="28"/>
          <w:szCs w:val="28"/>
        </w:rPr>
        <w:t>иятий за 2023</w:t>
      </w:r>
      <w:r w:rsidRPr="002B3A08">
        <w:rPr>
          <w:sz w:val="28"/>
          <w:szCs w:val="28"/>
        </w:rPr>
        <w:t xml:space="preserve"> год составили </w:t>
      </w:r>
      <w:r>
        <w:rPr>
          <w:sz w:val="28"/>
          <w:szCs w:val="28"/>
        </w:rPr>
        <w:t>25 896</w:t>
      </w:r>
      <w:r w:rsidRPr="002B3A08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2B3A08">
        <w:rPr>
          <w:sz w:val="28"/>
          <w:szCs w:val="28"/>
        </w:rPr>
        <w:t xml:space="preserve"> </w:t>
      </w:r>
      <w:r w:rsidRPr="00014E0D">
        <w:rPr>
          <w:sz w:val="28"/>
          <w:szCs w:val="28"/>
        </w:rPr>
        <w:t>тыс. руб.,</w:t>
      </w:r>
      <w:r w:rsidRPr="002B3A08">
        <w:rPr>
          <w:sz w:val="28"/>
          <w:szCs w:val="28"/>
        </w:rPr>
        <w:t xml:space="preserve"> за счет средств местного бюджета, или 100% от предусмотренного объема финансирования. </w:t>
      </w:r>
    </w:p>
    <w:p w14:paraId="63237AD5" w14:textId="77777777" w:rsidR="00AA5394" w:rsidRPr="002B3A08" w:rsidRDefault="00AA5394" w:rsidP="00AA5394">
      <w:pPr>
        <w:spacing w:line="276" w:lineRule="auto"/>
        <w:jc w:val="both"/>
        <w:rPr>
          <w:sz w:val="28"/>
          <w:szCs w:val="28"/>
        </w:rPr>
      </w:pPr>
      <w:r w:rsidRPr="002B3A08">
        <w:rPr>
          <w:sz w:val="28"/>
          <w:szCs w:val="28"/>
        </w:rPr>
        <w:tab/>
        <w:t>Финансовые расходы и уровень освоения запланированного финансирования Программы представлены в Приложении № 1 к настоящему отчету.</w:t>
      </w:r>
    </w:p>
    <w:p w14:paraId="632C2E98" w14:textId="77777777" w:rsidR="00AA5394" w:rsidRPr="002B3A08" w:rsidRDefault="00AA5394" w:rsidP="00AA5394">
      <w:pPr>
        <w:pStyle w:val="1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2B3A08">
        <w:rPr>
          <w:rFonts w:ascii="Times New Roman" w:hAnsi="Times New Roman" w:cs="Times New Roman"/>
          <w:b w:val="0"/>
          <w:color w:val="auto"/>
        </w:rPr>
        <w:t>ИНФОРМАЦИЯ О ВЫПОЛНЕНИИ МЕРОПРИЯТИЙ И ДОСТИЖЕНИИ ПЛАНОВЫХ ЗНАЧЕНИЙ ПОКАЗАТЕЛЕЙ (ИНДИКАТОРОВ)  МУНИЦИПАЛЬНОЙ ПРОГРАММЫ</w:t>
      </w:r>
    </w:p>
    <w:p w14:paraId="310468AB" w14:textId="77777777" w:rsidR="00AA5394" w:rsidRPr="002B3A08" w:rsidRDefault="00AA5394" w:rsidP="00AA5394">
      <w:pPr>
        <w:pStyle w:val="ConsPlusTitle"/>
        <w:numPr>
          <w:ilvl w:val="1"/>
          <w:numId w:val="18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B3A08">
        <w:rPr>
          <w:rFonts w:ascii="Times New Roman" w:hAnsi="Times New Roman" w:cs="Times New Roman"/>
          <w:b w:val="0"/>
          <w:bCs w:val="0"/>
          <w:sz w:val="28"/>
          <w:szCs w:val="28"/>
        </w:rPr>
        <w:t>Обеспечение функционирования бизнес-инкубатора.</w:t>
      </w:r>
    </w:p>
    <w:p w14:paraId="11302DBC" w14:textId="77777777" w:rsidR="00AA5394" w:rsidRPr="002B3A08" w:rsidRDefault="00AA5394" w:rsidP="00AA5394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60D00">
        <w:rPr>
          <w:sz w:val="28"/>
          <w:szCs w:val="28"/>
        </w:rPr>
        <w:t xml:space="preserve">В 2023 году в бизнес-инкубаторе Тольятти для набора новых резидентов проведено 6 конкурсных отборов, согласно журналам регистрации заявок было подано 54 заявки. Победителями признано 11 компаний. По состоянию на конец 2023 года в бизнес-инкубаторе на праве договоров аренды нежилых помещений размещено 53 компаний-резидентов, количество рабочих мест, созданных резидентами, составляет 242. За 9 месяцев 2023 года налоговые отчисления резидентов составили </w:t>
      </w:r>
      <w:r w:rsidRPr="00CE06CC">
        <w:rPr>
          <w:sz w:val="28"/>
          <w:szCs w:val="28"/>
        </w:rPr>
        <w:t>22 104,226</w:t>
      </w:r>
      <w:r w:rsidRPr="00E60D00">
        <w:rPr>
          <w:sz w:val="28"/>
          <w:szCs w:val="28"/>
        </w:rPr>
        <w:t xml:space="preserve"> </w:t>
      </w:r>
      <w:r w:rsidRPr="00014E0D">
        <w:rPr>
          <w:sz w:val="28"/>
          <w:szCs w:val="28"/>
        </w:rPr>
        <w:t>тыс. руб.</w:t>
      </w:r>
    </w:p>
    <w:p w14:paraId="00572EF6" w14:textId="77777777" w:rsidR="00AA5394" w:rsidRPr="002B3A08" w:rsidRDefault="00AA5394" w:rsidP="00AA5394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2B3A08">
        <w:rPr>
          <w:bCs/>
          <w:sz w:val="28"/>
          <w:szCs w:val="28"/>
        </w:rPr>
        <w:t>Фактическое значение показателя (индикатора) «Количество рабочих мест, созданных резидентами бизнес-инкубатора» составило 2</w:t>
      </w:r>
      <w:r>
        <w:rPr>
          <w:bCs/>
          <w:sz w:val="28"/>
          <w:szCs w:val="28"/>
        </w:rPr>
        <w:t>42</w:t>
      </w:r>
      <w:r w:rsidRPr="002B3A08">
        <w:rPr>
          <w:bCs/>
          <w:sz w:val="28"/>
          <w:szCs w:val="28"/>
        </w:rPr>
        <w:t xml:space="preserve"> ед. (плановое значение 2</w:t>
      </w:r>
      <w:r>
        <w:rPr>
          <w:bCs/>
          <w:sz w:val="28"/>
          <w:szCs w:val="28"/>
        </w:rPr>
        <w:t>20</w:t>
      </w:r>
      <w:r w:rsidRPr="002B3A08">
        <w:rPr>
          <w:bCs/>
          <w:sz w:val="28"/>
          <w:szCs w:val="28"/>
        </w:rPr>
        <w:t xml:space="preserve"> ед.). Уровень достижения планового показателя – </w:t>
      </w:r>
      <w:r w:rsidRPr="00CE06CC">
        <w:rPr>
          <w:bCs/>
          <w:sz w:val="28"/>
          <w:szCs w:val="28"/>
        </w:rPr>
        <w:t>110%.</w:t>
      </w:r>
      <w:r w:rsidRPr="002B3A08">
        <w:rPr>
          <w:bCs/>
          <w:sz w:val="28"/>
          <w:szCs w:val="28"/>
        </w:rPr>
        <w:t xml:space="preserve"> Фактическое значение показателя (индикатора) «Доля площади, занимаемая резидентами бизнес-инкубатора от площади, предназначенной для резидентов» составил 100% (плановое значение 100%). Уровень достижения планового показателя 100%. Фактическое значение показателя (индикатора) «Эксплуатируемая площадь, всего в т.ч. зданий прилегающей территории» составило 6,888</w:t>
      </w:r>
      <w:r>
        <w:rPr>
          <w:bCs/>
          <w:sz w:val="28"/>
          <w:szCs w:val="28"/>
        </w:rPr>
        <w:t>16</w:t>
      </w:r>
      <w:r w:rsidRPr="002B3A08">
        <w:rPr>
          <w:bCs/>
          <w:sz w:val="28"/>
          <w:szCs w:val="28"/>
        </w:rPr>
        <w:t xml:space="preserve"> тыс. м</w:t>
      </w:r>
      <w:r w:rsidRPr="002B3A08">
        <w:rPr>
          <w:bCs/>
          <w:sz w:val="28"/>
          <w:szCs w:val="28"/>
          <w:vertAlign w:val="superscript"/>
        </w:rPr>
        <w:t xml:space="preserve">2 </w:t>
      </w:r>
      <w:r w:rsidRPr="002B3A08">
        <w:rPr>
          <w:bCs/>
          <w:sz w:val="28"/>
          <w:szCs w:val="28"/>
        </w:rPr>
        <w:t>(плановое значение 6,888</w:t>
      </w:r>
      <w:r>
        <w:rPr>
          <w:bCs/>
          <w:sz w:val="28"/>
          <w:szCs w:val="28"/>
        </w:rPr>
        <w:t>16</w:t>
      </w:r>
      <w:r w:rsidRPr="002B3A08">
        <w:rPr>
          <w:bCs/>
          <w:sz w:val="28"/>
          <w:szCs w:val="28"/>
        </w:rPr>
        <w:t xml:space="preserve"> тыс.</w:t>
      </w:r>
      <w:r w:rsidRPr="00CE06CC">
        <w:rPr>
          <w:bCs/>
          <w:sz w:val="28"/>
          <w:szCs w:val="28"/>
        </w:rPr>
        <w:t xml:space="preserve"> </w:t>
      </w:r>
      <w:r w:rsidRPr="002B3A08">
        <w:rPr>
          <w:bCs/>
          <w:sz w:val="28"/>
          <w:szCs w:val="28"/>
        </w:rPr>
        <w:t>м</w:t>
      </w:r>
      <w:r w:rsidRPr="002B3A08">
        <w:rPr>
          <w:bCs/>
          <w:sz w:val="28"/>
          <w:szCs w:val="28"/>
          <w:vertAlign w:val="superscript"/>
        </w:rPr>
        <w:t>2</w:t>
      </w:r>
      <w:r w:rsidRPr="002B3A08">
        <w:rPr>
          <w:bCs/>
          <w:sz w:val="28"/>
          <w:szCs w:val="28"/>
        </w:rPr>
        <w:t>). Уровень достижения планового показателя 100%.</w:t>
      </w:r>
    </w:p>
    <w:p w14:paraId="2BB1468B" w14:textId="77777777" w:rsidR="00AA5394" w:rsidRPr="002B3A08" w:rsidRDefault="00AA5394" w:rsidP="00AA539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Pr="002B3A08">
        <w:rPr>
          <w:color w:val="000000" w:themeColor="text1"/>
          <w:sz w:val="28"/>
          <w:szCs w:val="28"/>
        </w:rPr>
        <w:t xml:space="preserve">.1. </w:t>
      </w:r>
      <w:r>
        <w:rPr>
          <w:color w:val="000000" w:themeColor="text1"/>
          <w:sz w:val="28"/>
          <w:szCs w:val="28"/>
        </w:rPr>
        <w:t>Оказание субъектам малого и среднего предпринимательства и физическим лицам, в том числе применяющим специальный налоговый режим «Налог на профессиональный доход», образовательных услуг (в том числе семинаров, тренингов, курсов подготовки, переподготовки, повышения квалификации)</w:t>
      </w:r>
      <w:r w:rsidRPr="002B3A08">
        <w:rPr>
          <w:color w:val="000000" w:themeColor="text1"/>
          <w:sz w:val="28"/>
          <w:szCs w:val="28"/>
        </w:rPr>
        <w:t>.</w:t>
      </w:r>
    </w:p>
    <w:p w14:paraId="4AEC1EA9" w14:textId="77777777" w:rsidR="00AA5394" w:rsidRPr="00A05EBA" w:rsidRDefault="00AA5394" w:rsidP="00AA5394">
      <w:pPr>
        <w:spacing w:line="276" w:lineRule="auto"/>
        <w:ind w:firstLine="709"/>
        <w:jc w:val="both"/>
        <w:rPr>
          <w:sz w:val="28"/>
          <w:szCs w:val="28"/>
        </w:rPr>
      </w:pPr>
      <w:r w:rsidRPr="00A50A2B">
        <w:rPr>
          <w:sz w:val="28"/>
          <w:szCs w:val="28"/>
        </w:rPr>
        <w:t xml:space="preserve">В 2023 году </w:t>
      </w:r>
      <w:r>
        <w:rPr>
          <w:sz w:val="28"/>
          <w:szCs w:val="28"/>
        </w:rPr>
        <w:t xml:space="preserve">в рамках исполнения муниципального задания </w:t>
      </w:r>
      <w:r w:rsidRPr="00A50A2B">
        <w:rPr>
          <w:sz w:val="28"/>
          <w:szCs w:val="28"/>
        </w:rPr>
        <w:t xml:space="preserve">проводился курс повышения квалификации </w:t>
      </w:r>
      <w:r>
        <w:rPr>
          <w:sz w:val="28"/>
          <w:szCs w:val="28"/>
        </w:rPr>
        <w:t>«</w:t>
      </w:r>
      <w:r w:rsidRPr="00A50A2B">
        <w:rPr>
          <w:sz w:val="28"/>
          <w:szCs w:val="28"/>
        </w:rPr>
        <w:t>Основы п</w:t>
      </w:r>
      <w:r>
        <w:rPr>
          <w:sz w:val="28"/>
          <w:szCs w:val="28"/>
        </w:rPr>
        <w:t>редпринимательской деятельности»,</w:t>
      </w:r>
      <w:r w:rsidRPr="00C90EFB">
        <w:rPr>
          <w:sz w:val="28"/>
          <w:szCs w:val="28"/>
        </w:rPr>
        <w:t xml:space="preserve"> </w:t>
      </w:r>
      <w:r w:rsidRPr="00A50A2B">
        <w:rPr>
          <w:sz w:val="28"/>
          <w:szCs w:val="28"/>
        </w:rPr>
        <w:t xml:space="preserve">по которому было обучено 525 человек. </w:t>
      </w:r>
      <w:r w:rsidRPr="00A05EBA">
        <w:rPr>
          <w:sz w:val="28"/>
          <w:szCs w:val="28"/>
        </w:rPr>
        <w:t>Также были проведены семинары и тренинги:</w:t>
      </w:r>
    </w:p>
    <w:p w14:paraId="5F610B4A" w14:textId="77777777" w:rsidR="00AA5394" w:rsidRPr="002B3A08" w:rsidRDefault="00AA5394" w:rsidP="00AA5394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10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3065"/>
        <w:gridCol w:w="2977"/>
        <w:gridCol w:w="1843"/>
        <w:gridCol w:w="1664"/>
      </w:tblGrid>
      <w:tr w:rsidR="00AA5394" w:rsidRPr="002B3A08" w14:paraId="338318BC" w14:textId="77777777" w:rsidTr="0078228B">
        <w:trPr>
          <w:trHeight w:val="509"/>
          <w:jc w:val="center"/>
        </w:trPr>
        <w:tc>
          <w:tcPr>
            <w:tcW w:w="481" w:type="dxa"/>
            <w:shd w:val="clear" w:color="auto" w:fill="auto"/>
          </w:tcPr>
          <w:p w14:paraId="28FB042E" w14:textId="77777777" w:rsidR="00AA5394" w:rsidRPr="002B3A08" w:rsidRDefault="00AA5394" w:rsidP="007822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2B3A08">
              <w:rPr>
                <w:sz w:val="28"/>
                <w:szCs w:val="28"/>
              </w:rPr>
              <w:t>п/п</w:t>
            </w:r>
          </w:p>
        </w:tc>
        <w:tc>
          <w:tcPr>
            <w:tcW w:w="3065" w:type="dxa"/>
            <w:shd w:val="clear" w:color="auto" w:fill="auto"/>
          </w:tcPr>
          <w:p w14:paraId="40DC1A93" w14:textId="77777777" w:rsidR="00AA5394" w:rsidRPr="002B3A08" w:rsidRDefault="00AA5394" w:rsidP="007822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2B3A08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977" w:type="dxa"/>
            <w:shd w:val="clear" w:color="auto" w:fill="auto"/>
          </w:tcPr>
          <w:p w14:paraId="56F44647" w14:textId="77777777" w:rsidR="00AA5394" w:rsidRPr="002B3A08" w:rsidRDefault="00AA5394" w:rsidP="007822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2B3A08">
              <w:rPr>
                <w:sz w:val="28"/>
                <w:szCs w:val="28"/>
              </w:rPr>
              <w:t xml:space="preserve">Тема </w:t>
            </w:r>
          </w:p>
        </w:tc>
        <w:tc>
          <w:tcPr>
            <w:tcW w:w="1843" w:type="dxa"/>
            <w:shd w:val="clear" w:color="auto" w:fill="auto"/>
          </w:tcPr>
          <w:p w14:paraId="7438F991" w14:textId="77777777" w:rsidR="00AA5394" w:rsidRPr="002B3A08" w:rsidRDefault="00AA5394" w:rsidP="0078228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Месяц </w:t>
            </w:r>
            <w:r w:rsidRPr="002B3A08">
              <w:rPr>
                <w:sz w:val="28"/>
                <w:szCs w:val="28"/>
              </w:rPr>
              <w:t xml:space="preserve">проведения </w:t>
            </w:r>
          </w:p>
        </w:tc>
        <w:tc>
          <w:tcPr>
            <w:tcW w:w="1664" w:type="dxa"/>
            <w:shd w:val="clear" w:color="auto" w:fill="auto"/>
          </w:tcPr>
          <w:p w14:paraId="48CB1F78" w14:textId="77777777" w:rsidR="00AA5394" w:rsidRPr="002B3A08" w:rsidRDefault="00AA5394" w:rsidP="007822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2B3A08">
              <w:rPr>
                <w:sz w:val="28"/>
                <w:szCs w:val="28"/>
              </w:rPr>
              <w:t>Количество участников</w:t>
            </w:r>
          </w:p>
        </w:tc>
      </w:tr>
      <w:tr w:rsidR="00AA5394" w:rsidRPr="00725122" w14:paraId="49789BB4" w14:textId="77777777" w:rsidTr="0078228B">
        <w:trPr>
          <w:jc w:val="center"/>
        </w:trPr>
        <w:tc>
          <w:tcPr>
            <w:tcW w:w="481" w:type="dxa"/>
            <w:shd w:val="clear" w:color="auto" w:fill="auto"/>
          </w:tcPr>
          <w:p w14:paraId="4758AB7B" w14:textId="77777777" w:rsidR="00AA5394" w:rsidRPr="00676D92" w:rsidRDefault="00AA5394" w:rsidP="007822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676D92"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3065" w:type="dxa"/>
            <w:vMerge w:val="restart"/>
            <w:shd w:val="clear" w:color="auto" w:fill="auto"/>
            <w:vAlign w:val="center"/>
          </w:tcPr>
          <w:p w14:paraId="2FB75697" w14:textId="77777777" w:rsidR="00AA5394" w:rsidRPr="00725122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676D92">
              <w:rPr>
                <w:color w:val="000000"/>
                <w:sz w:val="28"/>
                <w:szCs w:val="28"/>
              </w:rPr>
              <w:t>Проведение семинаров и тренингов для субъектов малого и среднего предпринимательства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781AE95" w14:textId="77777777" w:rsidR="00AA5394" w:rsidRPr="00725122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676D92">
              <w:rPr>
                <w:color w:val="000000"/>
                <w:sz w:val="28"/>
                <w:szCs w:val="28"/>
              </w:rPr>
              <w:t>«Самопрезентация и публичные выступления»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1347CC" w14:textId="77777777" w:rsidR="00AA5394" w:rsidRPr="00725122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DB6E1D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3FB62364" w14:textId="77777777" w:rsidR="00AA5394" w:rsidRPr="00725122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676D92">
              <w:rPr>
                <w:color w:val="000000"/>
                <w:sz w:val="28"/>
                <w:szCs w:val="28"/>
              </w:rPr>
              <w:t>30</w:t>
            </w:r>
          </w:p>
        </w:tc>
      </w:tr>
      <w:tr w:rsidR="00AA5394" w:rsidRPr="00725122" w14:paraId="2C5C5F69" w14:textId="77777777" w:rsidTr="0078228B">
        <w:trPr>
          <w:jc w:val="center"/>
        </w:trPr>
        <w:tc>
          <w:tcPr>
            <w:tcW w:w="481" w:type="dxa"/>
            <w:shd w:val="clear" w:color="auto" w:fill="auto"/>
          </w:tcPr>
          <w:p w14:paraId="32FA2334" w14:textId="77777777" w:rsidR="00AA5394" w:rsidRPr="00676D92" w:rsidRDefault="00AA5394" w:rsidP="007822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676D92">
              <w:rPr>
                <w:sz w:val="28"/>
                <w:szCs w:val="28"/>
              </w:rPr>
              <w:t>2.</w:t>
            </w:r>
          </w:p>
        </w:tc>
        <w:tc>
          <w:tcPr>
            <w:tcW w:w="3065" w:type="dxa"/>
            <w:vMerge/>
            <w:shd w:val="clear" w:color="auto" w:fill="auto"/>
            <w:vAlign w:val="center"/>
          </w:tcPr>
          <w:p w14:paraId="4125616D" w14:textId="77777777" w:rsidR="00AA5394" w:rsidRPr="00725122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2175CC7" w14:textId="77777777" w:rsidR="00AA5394" w:rsidRPr="00725122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676D92">
              <w:rPr>
                <w:color w:val="000000"/>
                <w:sz w:val="28"/>
                <w:szCs w:val="28"/>
              </w:rPr>
              <w:t>«Видеоконтент: создание и продвижение с помощью рилз и клипов»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4F1163" w14:textId="77777777" w:rsidR="00AA5394" w:rsidRPr="00725122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DB6E1D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255AEDAA" w14:textId="77777777" w:rsidR="00AA5394" w:rsidRPr="00725122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676D92">
              <w:rPr>
                <w:color w:val="000000"/>
                <w:sz w:val="28"/>
                <w:szCs w:val="28"/>
              </w:rPr>
              <w:t>30</w:t>
            </w:r>
          </w:p>
        </w:tc>
      </w:tr>
      <w:tr w:rsidR="00AA5394" w:rsidRPr="00725122" w14:paraId="559B2834" w14:textId="77777777" w:rsidTr="0078228B">
        <w:trPr>
          <w:jc w:val="center"/>
        </w:trPr>
        <w:tc>
          <w:tcPr>
            <w:tcW w:w="481" w:type="dxa"/>
            <w:shd w:val="clear" w:color="auto" w:fill="auto"/>
          </w:tcPr>
          <w:p w14:paraId="6EC51203" w14:textId="77777777" w:rsidR="00AA5394" w:rsidRPr="00676D92" w:rsidRDefault="00AA5394" w:rsidP="007822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676D92">
              <w:rPr>
                <w:sz w:val="28"/>
                <w:szCs w:val="28"/>
              </w:rPr>
              <w:t>3.</w:t>
            </w:r>
          </w:p>
        </w:tc>
        <w:tc>
          <w:tcPr>
            <w:tcW w:w="3065" w:type="dxa"/>
            <w:vMerge/>
            <w:shd w:val="clear" w:color="auto" w:fill="auto"/>
            <w:vAlign w:val="center"/>
          </w:tcPr>
          <w:p w14:paraId="1950F940" w14:textId="77777777" w:rsidR="00AA5394" w:rsidRPr="00725122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276BEFA" w14:textId="77777777" w:rsidR="00AA5394" w:rsidRPr="00725122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9B6733">
              <w:rPr>
                <w:color w:val="000000"/>
                <w:sz w:val="28"/>
                <w:szCs w:val="28"/>
              </w:rPr>
              <w:t>«Бронебойные продажи модуль 1.0»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895589" w14:textId="77777777" w:rsidR="00AA5394" w:rsidRPr="00725122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DB6E1D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1FA34502" w14:textId="77777777" w:rsidR="00AA5394" w:rsidRPr="009B6733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B6733">
              <w:rPr>
                <w:color w:val="000000"/>
                <w:sz w:val="28"/>
                <w:szCs w:val="28"/>
              </w:rPr>
              <w:t>30</w:t>
            </w:r>
          </w:p>
        </w:tc>
      </w:tr>
      <w:tr w:rsidR="00AA5394" w:rsidRPr="00725122" w14:paraId="7FD865D0" w14:textId="77777777" w:rsidTr="0078228B">
        <w:trPr>
          <w:jc w:val="center"/>
        </w:trPr>
        <w:tc>
          <w:tcPr>
            <w:tcW w:w="481" w:type="dxa"/>
            <w:shd w:val="clear" w:color="auto" w:fill="auto"/>
          </w:tcPr>
          <w:p w14:paraId="3C6241DC" w14:textId="77777777" w:rsidR="00AA5394" w:rsidRPr="00676D92" w:rsidRDefault="00AA5394" w:rsidP="007822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676D92">
              <w:rPr>
                <w:sz w:val="28"/>
                <w:szCs w:val="28"/>
                <w:lang w:val="en-US"/>
              </w:rPr>
              <w:t>4.</w:t>
            </w:r>
          </w:p>
        </w:tc>
        <w:tc>
          <w:tcPr>
            <w:tcW w:w="3065" w:type="dxa"/>
            <w:vMerge/>
            <w:shd w:val="clear" w:color="auto" w:fill="auto"/>
            <w:vAlign w:val="center"/>
          </w:tcPr>
          <w:p w14:paraId="20856F23" w14:textId="77777777" w:rsidR="00AA5394" w:rsidRPr="00725122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A055FDE" w14:textId="77777777" w:rsidR="00AA5394" w:rsidRPr="00725122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9B6733">
              <w:rPr>
                <w:color w:val="000000"/>
                <w:sz w:val="28"/>
                <w:szCs w:val="28"/>
              </w:rPr>
              <w:t>«Личный бренд как бизнес – система»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3B8C6E" w14:textId="77777777" w:rsidR="00AA5394" w:rsidRPr="00725122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EF464C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36874E6C" w14:textId="77777777" w:rsidR="00AA5394" w:rsidRPr="009B6733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B6733">
              <w:rPr>
                <w:color w:val="000000"/>
                <w:sz w:val="28"/>
                <w:szCs w:val="28"/>
              </w:rPr>
              <w:t>30</w:t>
            </w:r>
          </w:p>
        </w:tc>
      </w:tr>
      <w:tr w:rsidR="00AA5394" w:rsidRPr="002B3A08" w14:paraId="435E4F01" w14:textId="77777777" w:rsidTr="0078228B">
        <w:trPr>
          <w:jc w:val="center"/>
        </w:trPr>
        <w:tc>
          <w:tcPr>
            <w:tcW w:w="481" w:type="dxa"/>
            <w:shd w:val="clear" w:color="auto" w:fill="auto"/>
          </w:tcPr>
          <w:p w14:paraId="2BC6E1F0" w14:textId="77777777" w:rsidR="00AA5394" w:rsidRPr="00676D92" w:rsidRDefault="00AA5394" w:rsidP="007822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676D92">
              <w:rPr>
                <w:sz w:val="28"/>
                <w:szCs w:val="28"/>
                <w:lang w:val="en-US"/>
              </w:rPr>
              <w:t>5.</w:t>
            </w:r>
          </w:p>
        </w:tc>
        <w:tc>
          <w:tcPr>
            <w:tcW w:w="3065" w:type="dxa"/>
            <w:vMerge/>
            <w:shd w:val="clear" w:color="auto" w:fill="auto"/>
            <w:vAlign w:val="center"/>
          </w:tcPr>
          <w:p w14:paraId="07D673F5" w14:textId="77777777" w:rsidR="00AA5394" w:rsidRPr="00725122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92B2138" w14:textId="77777777" w:rsidR="00AA5394" w:rsidRPr="00725122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9B6733">
              <w:rPr>
                <w:color w:val="000000"/>
                <w:sz w:val="28"/>
                <w:szCs w:val="28"/>
              </w:rPr>
              <w:t>«Маркировка рекламы для бизнеса»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A6496C" w14:textId="77777777" w:rsidR="00AA5394" w:rsidRPr="00725122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264D72">
              <w:rPr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045B732E" w14:textId="77777777" w:rsidR="00AA5394" w:rsidRPr="002B3A08" w:rsidRDefault="00AA5394" w:rsidP="0078228B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</w:tr>
      <w:tr w:rsidR="00AA5394" w:rsidRPr="002B3A08" w14:paraId="509A612D" w14:textId="77777777" w:rsidTr="0078228B">
        <w:trPr>
          <w:jc w:val="center"/>
        </w:trPr>
        <w:tc>
          <w:tcPr>
            <w:tcW w:w="10030" w:type="dxa"/>
            <w:gridSpan w:val="5"/>
            <w:shd w:val="clear" w:color="auto" w:fill="auto"/>
          </w:tcPr>
          <w:p w14:paraId="1409A20C" w14:textId="77777777" w:rsidR="00AA5394" w:rsidRPr="002B3A08" w:rsidRDefault="00AA5394" w:rsidP="0078228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color w:val="000000"/>
                <w:sz w:val="28"/>
                <w:szCs w:val="28"/>
              </w:rPr>
            </w:pPr>
            <w:r w:rsidRPr="002B3A08">
              <w:rPr>
                <w:b/>
                <w:color w:val="000000"/>
                <w:sz w:val="28"/>
                <w:szCs w:val="28"/>
              </w:rPr>
              <w:t xml:space="preserve">Итого: </w:t>
            </w:r>
            <w:r>
              <w:rPr>
                <w:b/>
                <w:color w:val="000000"/>
                <w:sz w:val="28"/>
                <w:szCs w:val="28"/>
              </w:rPr>
              <w:t>144</w:t>
            </w:r>
          </w:p>
        </w:tc>
      </w:tr>
    </w:tbl>
    <w:p w14:paraId="4D8EEBBD" w14:textId="77777777" w:rsidR="00AA5394" w:rsidRDefault="00AA5394" w:rsidP="00AA5394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014E0D">
        <w:rPr>
          <w:bCs/>
          <w:sz w:val="28"/>
          <w:szCs w:val="28"/>
        </w:rPr>
        <w:t>Фактическое значение показателя (индикатора) «Количество субъектов МСП и физических лиц, получивших поддержку»</w:t>
      </w:r>
      <w:r>
        <w:rPr>
          <w:bCs/>
          <w:sz w:val="28"/>
          <w:szCs w:val="28"/>
        </w:rPr>
        <w:t xml:space="preserve"> составило 669</w:t>
      </w:r>
      <w:r w:rsidRPr="002B3A08">
        <w:rPr>
          <w:bCs/>
          <w:sz w:val="28"/>
          <w:szCs w:val="28"/>
        </w:rPr>
        <w:t xml:space="preserve"> ед. </w:t>
      </w:r>
      <w:r>
        <w:rPr>
          <w:bCs/>
          <w:sz w:val="28"/>
          <w:szCs w:val="28"/>
        </w:rPr>
        <w:t>(плановое значение 669</w:t>
      </w:r>
      <w:r w:rsidRPr="002B3A08">
        <w:rPr>
          <w:bCs/>
          <w:sz w:val="28"/>
          <w:szCs w:val="28"/>
        </w:rPr>
        <w:t xml:space="preserve"> ед.). Уровень достижения планового показателя 100%. </w:t>
      </w:r>
    </w:p>
    <w:p w14:paraId="7EF69D2E" w14:textId="77777777" w:rsidR="00AA5394" w:rsidRDefault="00AA5394" w:rsidP="00AA5394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2.2. </w:t>
      </w:r>
      <w:r w:rsidRPr="007B26B0">
        <w:rPr>
          <w:bCs/>
          <w:sz w:val="28"/>
          <w:szCs w:val="28"/>
        </w:rPr>
        <w:t>Организация мероприятия в сфере молодежной политики, направленного на популяризацию предпринимательской деятельности среди молодежи</w:t>
      </w:r>
      <w:r>
        <w:rPr>
          <w:bCs/>
          <w:sz w:val="28"/>
          <w:szCs w:val="28"/>
        </w:rPr>
        <w:t>.</w:t>
      </w:r>
    </w:p>
    <w:p w14:paraId="55F8E0A6" w14:textId="77777777" w:rsidR="00AA5394" w:rsidRDefault="00AA5394" w:rsidP="00AA5394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910B3B">
        <w:rPr>
          <w:sz w:val="28"/>
          <w:szCs w:val="28"/>
        </w:rPr>
        <w:t xml:space="preserve">31 марта 2023 года на территории бизнес-инкубатора Тольятти </w:t>
      </w:r>
      <w:r>
        <w:rPr>
          <w:sz w:val="28"/>
          <w:szCs w:val="28"/>
        </w:rPr>
        <w:t>Муниципальное автономное учреждение</w:t>
      </w:r>
      <w:r w:rsidRPr="00910B3B">
        <w:rPr>
          <w:sz w:val="28"/>
          <w:szCs w:val="28"/>
        </w:rPr>
        <w:t xml:space="preserve"> городского округа Тольятти «Агентство экономического развития» проведена деловая игра для школьников «Мой первый бизнес». Всего в игре приняло участие 11 школьных команд. Команды смогли опробовать в действии деловую игру, позволяющую в игровой форме управлять предприятием </w:t>
      </w:r>
      <w:proofErr w:type="gramStart"/>
      <w:r w:rsidRPr="00910B3B">
        <w:rPr>
          <w:sz w:val="28"/>
          <w:szCs w:val="28"/>
        </w:rPr>
        <w:t>на конкурентом</w:t>
      </w:r>
      <w:proofErr w:type="gramEnd"/>
      <w:r w:rsidRPr="00910B3B">
        <w:rPr>
          <w:sz w:val="28"/>
          <w:szCs w:val="28"/>
        </w:rPr>
        <w:t xml:space="preserve"> рынке. Игровая модель позволяет выработать навыки создания бизнеса от идеи к реализации. Участники во время игры смогли найти ответы на следующие вопросы: Какой это будет бизнес? Почему он будет прибыльным? Кто будет клиентами? Есть ли конкуренты у бизнеса? Закрепили понимание самых важных финансовых-понятий.</w:t>
      </w:r>
    </w:p>
    <w:p w14:paraId="47CF32B8" w14:textId="77777777" w:rsidR="00AA5394" w:rsidRDefault="00AA5394" w:rsidP="00AA5394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2B3A08">
        <w:rPr>
          <w:bCs/>
          <w:sz w:val="28"/>
          <w:szCs w:val="28"/>
        </w:rPr>
        <w:t>Фактическое значение показателя (индикатора) «</w:t>
      </w:r>
      <w:r w:rsidRPr="007B26B0">
        <w:rPr>
          <w:bCs/>
          <w:sz w:val="28"/>
          <w:szCs w:val="28"/>
        </w:rPr>
        <w:t>Количество участников мероприятия</w:t>
      </w:r>
      <w:r>
        <w:rPr>
          <w:bCs/>
          <w:sz w:val="28"/>
          <w:szCs w:val="28"/>
        </w:rPr>
        <w:t>» составило 53</w:t>
      </w:r>
      <w:r w:rsidRPr="002B3A08">
        <w:rPr>
          <w:bCs/>
          <w:sz w:val="28"/>
          <w:szCs w:val="28"/>
        </w:rPr>
        <w:t xml:space="preserve"> ед. </w:t>
      </w:r>
      <w:r>
        <w:rPr>
          <w:bCs/>
          <w:sz w:val="28"/>
          <w:szCs w:val="28"/>
        </w:rPr>
        <w:t>(плановое значение 53</w:t>
      </w:r>
      <w:r w:rsidRPr="002B3A08">
        <w:rPr>
          <w:bCs/>
          <w:sz w:val="28"/>
          <w:szCs w:val="28"/>
        </w:rPr>
        <w:t xml:space="preserve"> ед.). Уровень достижения планового показателя 100%. </w:t>
      </w:r>
    </w:p>
    <w:p w14:paraId="72D9A4B1" w14:textId="77777777" w:rsidR="00AA5394" w:rsidRPr="002B3A08" w:rsidRDefault="00AA5394" w:rsidP="00AA5394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B0E40">
        <w:rPr>
          <w:color w:val="000000" w:themeColor="text1"/>
          <w:sz w:val="28"/>
          <w:szCs w:val="28"/>
        </w:rPr>
        <w:t>3.1.</w:t>
      </w:r>
      <w:r w:rsidRPr="007B0E40">
        <w:t xml:space="preserve"> </w:t>
      </w:r>
      <w:r w:rsidRPr="007B0E40">
        <w:rPr>
          <w:color w:val="000000" w:themeColor="text1"/>
          <w:sz w:val="28"/>
          <w:szCs w:val="28"/>
        </w:rPr>
        <w:t>Оказание поддержки резидентам территории опережающего развития</w:t>
      </w:r>
      <w:r>
        <w:rPr>
          <w:color w:val="000000" w:themeColor="text1"/>
          <w:sz w:val="28"/>
          <w:szCs w:val="28"/>
        </w:rPr>
        <w:t xml:space="preserve"> «Тольятти»</w:t>
      </w:r>
      <w:r w:rsidRPr="007B0E40">
        <w:rPr>
          <w:color w:val="000000" w:themeColor="text1"/>
          <w:sz w:val="28"/>
          <w:szCs w:val="28"/>
        </w:rPr>
        <w:t>.</w:t>
      </w:r>
    </w:p>
    <w:p w14:paraId="22901110" w14:textId="77777777" w:rsidR="00AA5394" w:rsidRPr="001E6523" w:rsidRDefault="00AA5394" w:rsidP="00AA539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1E6523">
        <w:rPr>
          <w:sz w:val="28"/>
          <w:szCs w:val="28"/>
        </w:rPr>
        <w:t xml:space="preserve">На инвестиционном портале invest.tgl, страницах ТОР «Тольятти» </w:t>
      </w:r>
      <w:r>
        <w:rPr>
          <w:sz w:val="28"/>
          <w:szCs w:val="28"/>
        </w:rPr>
        <w:t xml:space="preserve">                   </w:t>
      </w:r>
      <w:r w:rsidRPr="001E6523">
        <w:rPr>
          <w:sz w:val="28"/>
          <w:szCs w:val="28"/>
        </w:rPr>
        <w:t xml:space="preserve">в социальной сети </w:t>
      </w:r>
      <w:proofErr w:type="spellStart"/>
      <w:r w:rsidR="00BC1174">
        <w:rPr>
          <w:sz w:val="28"/>
          <w:szCs w:val="28"/>
        </w:rPr>
        <w:t>В</w:t>
      </w:r>
      <w:r w:rsidR="00BC1174" w:rsidRPr="001E6523">
        <w:rPr>
          <w:sz w:val="28"/>
          <w:szCs w:val="28"/>
        </w:rPr>
        <w:t>контакте</w:t>
      </w:r>
      <w:proofErr w:type="spellEnd"/>
      <w:r w:rsidRPr="001E6523">
        <w:rPr>
          <w:sz w:val="28"/>
          <w:szCs w:val="28"/>
        </w:rPr>
        <w:t xml:space="preserve">, в 2023 году размещалась актуальная информация, связанная с экономикой и бизнесом. Охват аудитории страниц </w:t>
      </w:r>
      <w:r w:rsidRPr="008A0385">
        <w:rPr>
          <w:sz w:val="28"/>
          <w:szCs w:val="28"/>
        </w:rPr>
        <w:t>ТОР «Тольятти»</w:t>
      </w:r>
      <w:r w:rsidRPr="001E6523">
        <w:rPr>
          <w:sz w:val="28"/>
          <w:szCs w:val="28"/>
        </w:rPr>
        <w:t xml:space="preserve"> в среднем составил: сайт invest.tgl.ru – 1 200 просмотров/месяц; Вконтакте -  390 посетителей/месяц.</w:t>
      </w:r>
    </w:p>
    <w:p w14:paraId="0BEB68E9" w14:textId="77777777" w:rsidR="00AA5394" w:rsidRPr="001E6523" w:rsidRDefault="00AA5394" w:rsidP="00AA539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1E6523">
        <w:rPr>
          <w:sz w:val="28"/>
          <w:szCs w:val="28"/>
        </w:rPr>
        <w:t xml:space="preserve">С целью информирования об инвестиционном потенциале города, преимуществах получения статуса резидента </w:t>
      </w:r>
      <w:r w:rsidRPr="008A0385">
        <w:rPr>
          <w:sz w:val="28"/>
          <w:szCs w:val="28"/>
        </w:rPr>
        <w:t>ТОР «Тольятти»</w:t>
      </w:r>
      <w:r w:rsidRPr="001E6523">
        <w:rPr>
          <w:sz w:val="28"/>
          <w:szCs w:val="28"/>
        </w:rPr>
        <w:t>, а также развития торгово-экономического сотрудничества проведены встречи с делегацией КНР, делегацией посольства Японии в РФ, официальной делегацией Республики Беларусь. В свою очередь, делегация городского округа Тольятти в июне 2023 года посетила г. Бобруйск (республика Беларусь) с ответным визитом.</w:t>
      </w:r>
    </w:p>
    <w:p w14:paraId="61245ACE" w14:textId="77777777" w:rsidR="00AA5394" w:rsidRPr="001E6523" w:rsidRDefault="00AA5394" w:rsidP="00AA539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1E6523">
        <w:rPr>
          <w:sz w:val="28"/>
          <w:szCs w:val="28"/>
        </w:rPr>
        <w:t>Негативное влияние на темпы социально-экономического развития в текущем году продолжили оказывать последствия «санкционной войны» иностранных государств в отношении экономики Российской Федерации, вследствие чего произошло ухудшение значимых экономических показателей, а именно, ослабление курса национальной валюты, рост стоимости заемного финансирования, снижение объемов промышленного производства и торговли. Предприятия столкнулись с потерей зарубежных торговых партнеров, закрытием годами отлаженных каналов доставки сырья и продукции, а также необходимостью пересмотра ценовой политики на свою продукцию.</w:t>
      </w:r>
    </w:p>
    <w:p w14:paraId="4ABC7876" w14:textId="77777777" w:rsidR="00AA5394" w:rsidRPr="001E6523" w:rsidRDefault="00AA5394" w:rsidP="00AA539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1E6523">
        <w:rPr>
          <w:sz w:val="28"/>
          <w:szCs w:val="28"/>
        </w:rPr>
        <w:t xml:space="preserve">В сложившихся условиях инвесторам оказывалась активная информационная и консультационная поддержка с целью не допустить ухудшения финансово-хозяйственной деятельности предприятий. </w:t>
      </w:r>
      <w:r>
        <w:rPr>
          <w:sz w:val="28"/>
          <w:szCs w:val="28"/>
        </w:rPr>
        <w:t xml:space="preserve">                           </w:t>
      </w:r>
      <w:r w:rsidRPr="001E6523">
        <w:rPr>
          <w:sz w:val="28"/>
          <w:szCs w:val="28"/>
        </w:rPr>
        <w:t>Не прекращалось консультирование потенциальных инвесторов по вопросам получения поддержки на муниципальном, региональном и федеральном уровнях.</w:t>
      </w:r>
    </w:p>
    <w:p w14:paraId="3B6628B9" w14:textId="77777777" w:rsidR="00AA5394" w:rsidRPr="001E6523" w:rsidRDefault="00AA5394" w:rsidP="00AA539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1E6523">
        <w:rPr>
          <w:sz w:val="28"/>
          <w:szCs w:val="28"/>
        </w:rPr>
        <w:t>Осуществлялась работа по подбору земельных участков (площадок) для потенциальных инвесторов, согласно заданным параметрам, посредством взаимодействия: с инфраструктурными площадками города, с объединениями риэлторов и частными лицами, владеющими площадями.</w:t>
      </w:r>
    </w:p>
    <w:p w14:paraId="59352396" w14:textId="77777777" w:rsidR="00AA5394" w:rsidRPr="001E6523" w:rsidRDefault="00AA5394" w:rsidP="00AA539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1E6523">
        <w:rPr>
          <w:sz w:val="28"/>
          <w:szCs w:val="28"/>
        </w:rPr>
        <w:t xml:space="preserve">С целью получения статуса резидента </w:t>
      </w:r>
      <w:r w:rsidRPr="00583D15">
        <w:rPr>
          <w:sz w:val="28"/>
          <w:szCs w:val="28"/>
        </w:rPr>
        <w:t>ТОР «Тольятти»</w:t>
      </w:r>
      <w:r w:rsidRPr="001E6523">
        <w:rPr>
          <w:sz w:val="28"/>
          <w:szCs w:val="28"/>
        </w:rPr>
        <w:t xml:space="preserve"> оказывалось содействие потенциальным инвесторам в подготовке первичной документации для подачи заявки на получение статуса резидента по принципу «одного окна», а также действующим резидентам, с целью внесения в проекты дополнительных видов деятельности и согласования нового перечня создаваемых рабочих мест. В целом, проведено около 611 консультаций </w:t>
      </w:r>
      <w:r>
        <w:rPr>
          <w:sz w:val="28"/>
          <w:szCs w:val="28"/>
        </w:rPr>
        <w:t xml:space="preserve">                      </w:t>
      </w:r>
      <w:r w:rsidRPr="001E6523">
        <w:rPr>
          <w:sz w:val="28"/>
          <w:szCs w:val="28"/>
        </w:rPr>
        <w:t xml:space="preserve">(в т.ч. повторно) по различным вопросам деятельности на территории </w:t>
      </w:r>
      <w:r>
        <w:rPr>
          <w:sz w:val="28"/>
          <w:szCs w:val="28"/>
        </w:rPr>
        <w:t xml:space="preserve">                  </w:t>
      </w:r>
      <w:r w:rsidRPr="00583D15">
        <w:rPr>
          <w:sz w:val="28"/>
          <w:szCs w:val="28"/>
        </w:rPr>
        <w:t>ТОР «Тольятти»</w:t>
      </w:r>
      <w:r w:rsidRPr="001E6523">
        <w:rPr>
          <w:sz w:val="28"/>
          <w:szCs w:val="28"/>
        </w:rPr>
        <w:t xml:space="preserve">. </w:t>
      </w:r>
    </w:p>
    <w:p w14:paraId="66A31E49" w14:textId="77777777" w:rsidR="00AA5394" w:rsidRPr="001E6523" w:rsidRDefault="00AA5394" w:rsidP="00AA539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1E6523">
        <w:rPr>
          <w:sz w:val="28"/>
          <w:szCs w:val="28"/>
        </w:rPr>
        <w:t>В 2023 году 6 организациям присвоен статус резидента ТОР «Тольятти»: ООО «ДАТПОЛИМЕР», ООО «ВОЛОКНИСТЫЕ ОГНЕУПОРЫ», ООО «СИСТЕМЫ ОХЛАЖДЕНИЯ», ООО «ТОПТЕХНО-ГРУПП», ООО «ПК «ДАНКС», ООО «САФКА». 2 резидента были исключены из реестра резидентов ТОР «Тольятти» по собственной инициативе: ООО «СТАК» и ООО «СБ-М».</w:t>
      </w:r>
    </w:p>
    <w:p w14:paraId="1ACDCCD5" w14:textId="77777777" w:rsidR="00AA5394" w:rsidRPr="001E6523" w:rsidRDefault="00AA5394" w:rsidP="00AA539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1E6523">
        <w:rPr>
          <w:sz w:val="28"/>
          <w:szCs w:val="28"/>
        </w:rPr>
        <w:t xml:space="preserve">В настоящее время на ТОР «Тольятти» осуществляют деятельность </w:t>
      </w:r>
      <w:r>
        <w:rPr>
          <w:sz w:val="28"/>
          <w:szCs w:val="28"/>
        </w:rPr>
        <w:t xml:space="preserve">                </w:t>
      </w:r>
      <w:r w:rsidRPr="001E6523">
        <w:rPr>
          <w:sz w:val="28"/>
          <w:szCs w:val="28"/>
        </w:rPr>
        <w:t>68 резидентов, которыми запланировано создание более 11 тыс. новых рабочих мест с объемом инвестиций более 41 млрд. руб.</w:t>
      </w:r>
    </w:p>
    <w:p w14:paraId="6437D9F3" w14:textId="77777777" w:rsidR="00AA5394" w:rsidRPr="001E6523" w:rsidRDefault="00AA5394" w:rsidP="00AA539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1E6523">
        <w:rPr>
          <w:sz w:val="28"/>
          <w:szCs w:val="28"/>
        </w:rPr>
        <w:t xml:space="preserve">Фактически, на конец 2023 года, резидентами ТОР «Тольятти» </w:t>
      </w:r>
      <w:proofErr w:type="gramStart"/>
      <w:r w:rsidRPr="001E6523">
        <w:rPr>
          <w:sz w:val="28"/>
          <w:szCs w:val="28"/>
        </w:rPr>
        <w:t>осуществлено  инвестиций</w:t>
      </w:r>
      <w:proofErr w:type="gramEnd"/>
      <w:r w:rsidRPr="001E6523">
        <w:rPr>
          <w:sz w:val="28"/>
          <w:szCs w:val="28"/>
        </w:rPr>
        <w:t xml:space="preserve"> на сумму 31 429 млн. руб. (без НДС) и создано 9 701 новое рабочее место в разных отраслях промышленности (промышленное производство, медицина, производство пищевых продуктов).</w:t>
      </w:r>
    </w:p>
    <w:p w14:paraId="4DB11F8F" w14:textId="77777777" w:rsidR="00AA5394" w:rsidRPr="001E6523" w:rsidRDefault="00AA5394" w:rsidP="00AA539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1E6523">
        <w:rPr>
          <w:sz w:val="28"/>
          <w:szCs w:val="28"/>
        </w:rPr>
        <w:t>ТОР «Тольятти» по-прежнему занимает лидирующую позицию в реестре территорий опережающего развития в моногородах по количеству резидентов.</w:t>
      </w:r>
    </w:p>
    <w:p w14:paraId="1F149A73" w14:textId="77777777" w:rsidR="00AA5394" w:rsidRDefault="00AA5394" w:rsidP="00AA539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014E0D">
        <w:rPr>
          <w:sz w:val="28"/>
          <w:szCs w:val="28"/>
        </w:rPr>
        <w:t>Фактическое значение показателя (индикатора) «Количество резидентов ТОР» составило 68 ед. (плановое значение 64 ед.). Уровень достижения планового показателя 106,3%.</w:t>
      </w:r>
      <w:r>
        <w:rPr>
          <w:sz w:val="28"/>
          <w:szCs w:val="28"/>
        </w:rPr>
        <w:t xml:space="preserve"> </w:t>
      </w:r>
    </w:p>
    <w:p w14:paraId="7475FE06" w14:textId="77777777" w:rsidR="00AA5394" w:rsidRPr="002B3A08" w:rsidRDefault="00AA5394" w:rsidP="00AA5394">
      <w:pPr>
        <w:shd w:val="clear" w:color="auto" w:fill="FFFFFF"/>
        <w:spacing w:line="276" w:lineRule="auto"/>
        <w:ind w:firstLine="709"/>
        <w:jc w:val="both"/>
        <w:rPr>
          <w:rFonts w:eastAsia="Arial Unicode MS"/>
          <w:color w:val="000000" w:themeColor="text1"/>
          <w:sz w:val="28"/>
          <w:szCs w:val="28"/>
        </w:rPr>
      </w:pPr>
      <w:r w:rsidRPr="002E726D">
        <w:rPr>
          <w:color w:val="000000" w:themeColor="text1"/>
          <w:sz w:val="28"/>
          <w:szCs w:val="28"/>
        </w:rPr>
        <w:t>3.2.</w:t>
      </w:r>
      <w:r w:rsidRPr="002E726D">
        <w:rPr>
          <w:rFonts w:eastAsia="Arial Unicode MS"/>
          <w:color w:val="000000" w:themeColor="text1"/>
          <w:sz w:val="28"/>
          <w:szCs w:val="28"/>
        </w:rPr>
        <w:t xml:space="preserve"> Оказание консультационной поддержки субъектам малого и среднего предпринимательства, в том числе социальным предприятиям и физическим лицам,  в том числе применяющим специальный налоговый режим "Налог на профессиональный доход", по вопросам ведения предпринимательской деятельности. Обеспечение работы портала для малого и среднего предпринимательства городского округа Тольятти (biznes-63.ru).</w:t>
      </w:r>
    </w:p>
    <w:p w14:paraId="6D9F1A9F" w14:textId="77777777" w:rsidR="00AA5394" w:rsidRDefault="00AA5394" w:rsidP="00AA539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B3A08">
        <w:rPr>
          <w:color w:val="000000"/>
          <w:sz w:val="28"/>
          <w:szCs w:val="28"/>
        </w:rPr>
        <w:t xml:space="preserve">На территории бизнес-инкубатора Тольятти на постоянной основе для компаний резидентов бизнес-инкубатора, представителей </w:t>
      </w:r>
      <w:r w:rsidRPr="0084256F">
        <w:rPr>
          <w:color w:val="000000" w:themeColor="text1"/>
          <w:sz w:val="28"/>
          <w:szCs w:val="28"/>
        </w:rPr>
        <w:t>малого</w:t>
      </w:r>
      <w:r>
        <w:rPr>
          <w:color w:val="000000" w:themeColor="text1"/>
          <w:sz w:val="28"/>
          <w:szCs w:val="28"/>
        </w:rPr>
        <w:t xml:space="preserve"> и среднего</w:t>
      </w:r>
      <w:r w:rsidRPr="0084256F">
        <w:rPr>
          <w:color w:val="000000" w:themeColor="text1"/>
          <w:sz w:val="28"/>
          <w:szCs w:val="28"/>
        </w:rPr>
        <w:t xml:space="preserve"> бизнеса</w:t>
      </w:r>
      <w:r w:rsidRPr="002B3A08">
        <w:rPr>
          <w:color w:val="000000"/>
          <w:sz w:val="28"/>
          <w:szCs w:val="28"/>
        </w:rPr>
        <w:t xml:space="preserve"> города Тольятти и физических лиц-потенциальных предпринимателей организован</w:t>
      </w:r>
      <w:r>
        <w:rPr>
          <w:color w:val="000000"/>
          <w:sz w:val="28"/>
          <w:szCs w:val="28"/>
        </w:rPr>
        <w:t>ы следующие консультации:</w:t>
      </w:r>
    </w:p>
    <w:p w14:paraId="0BCD3C14" w14:textId="77777777" w:rsidR="00AA5394" w:rsidRDefault="00AA5394" w:rsidP="00AA539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9939F5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передача отчетности в ФНС</w:t>
      </w:r>
      <w:r w:rsidRPr="009939F5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40</w:t>
      </w:r>
      <w:r w:rsidRPr="009939F5">
        <w:rPr>
          <w:color w:val="000000"/>
          <w:sz w:val="28"/>
          <w:szCs w:val="28"/>
        </w:rPr>
        <w:t xml:space="preserve"> консультаций;</w:t>
      </w:r>
    </w:p>
    <w:p w14:paraId="5B86778C" w14:textId="77777777" w:rsidR="00AA5394" w:rsidRDefault="00AA5394" w:rsidP="00AA539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155E6">
        <w:rPr>
          <w:color w:val="000000"/>
          <w:sz w:val="28"/>
          <w:szCs w:val="28"/>
        </w:rPr>
        <w:t>бизнес по-женски: стратегия, продвижение, упаковка продаж –</w:t>
      </w:r>
      <w:r w:rsidRPr="008B1E86">
        <w:rPr>
          <w:color w:val="000000"/>
          <w:sz w:val="28"/>
          <w:szCs w:val="28"/>
        </w:rPr>
        <w:t xml:space="preserve">                    </w:t>
      </w:r>
      <w:r w:rsidRPr="007155E6">
        <w:rPr>
          <w:color w:val="000000"/>
          <w:sz w:val="28"/>
          <w:szCs w:val="28"/>
        </w:rPr>
        <w:t>360 консультаций</w:t>
      </w:r>
      <w:r>
        <w:rPr>
          <w:color w:val="000000"/>
          <w:sz w:val="28"/>
          <w:szCs w:val="28"/>
        </w:rPr>
        <w:t>;</w:t>
      </w:r>
    </w:p>
    <w:p w14:paraId="50A51D1C" w14:textId="77777777" w:rsidR="00AA5394" w:rsidRDefault="00AA5394" w:rsidP="00AA539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разработка бизнес-плана для заключения социального контракта на ведение предпринимательской деятельности – 400 консультаций;</w:t>
      </w:r>
    </w:p>
    <w:p w14:paraId="695AA08C" w14:textId="77777777" w:rsidR="00AA5394" w:rsidRPr="009939F5" w:rsidRDefault="00AA5394" w:rsidP="00AA539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финансовое планирование бизнеса – 200 консультаций;</w:t>
      </w:r>
    </w:p>
    <w:p w14:paraId="54CE11D8" w14:textId="77777777" w:rsidR="00AA5394" w:rsidRDefault="00AA5394" w:rsidP="00AA539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004BBC">
        <w:rPr>
          <w:color w:val="000000"/>
          <w:sz w:val="28"/>
          <w:szCs w:val="28"/>
        </w:rPr>
        <w:t>Количество субъектов малого и среднего предпринимательства и физических лиц, получивших консуль</w:t>
      </w:r>
      <w:r>
        <w:rPr>
          <w:color w:val="000000"/>
          <w:sz w:val="28"/>
          <w:szCs w:val="28"/>
        </w:rPr>
        <w:t>тационную поддержку, составило                1000 ед.</w:t>
      </w:r>
    </w:p>
    <w:p w14:paraId="008F7665" w14:textId="77777777" w:rsidR="00AA5394" w:rsidRDefault="00AA5394" w:rsidP="00AA539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Информационные услуги оказывались по следующим тематикам:</w:t>
      </w:r>
    </w:p>
    <w:p w14:paraId="1ABDBBE3" w14:textId="77777777" w:rsidR="00AA5394" w:rsidRDefault="00AA5394" w:rsidP="00AA539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9939F5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государственная поддержка малого и среднего предпринимательства: гранты, субсидии, социальный контракт на ведение предпринимательской деятельности</w:t>
      </w:r>
      <w:r w:rsidRPr="009939F5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800</w:t>
      </w:r>
      <w:r w:rsidRPr="009939F5">
        <w:rPr>
          <w:color w:val="000000"/>
          <w:sz w:val="28"/>
          <w:szCs w:val="28"/>
        </w:rPr>
        <w:t xml:space="preserve"> консультаций;</w:t>
      </w:r>
    </w:p>
    <w:p w14:paraId="7BDDB9F8" w14:textId="77777777" w:rsidR="00AA5394" w:rsidRPr="009939F5" w:rsidRDefault="00AA5394" w:rsidP="00AA539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разработка бизнес-плана для самозанятых и индивидуальных предпринимателей – 800 </w:t>
      </w:r>
      <w:r w:rsidRPr="00DC0689">
        <w:rPr>
          <w:color w:val="000000"/>
          <w:sz w:val="28"/>
          <w:szCs w:val="28"/>
        </w:rPr>
        <w:t>консультаций</w:t>
      </w:r>
      <w:r>
        <w:rPr>
          <w:color w:val="000000"/>
          <w:sz w:val="28"/>
          <w:szCs w:val="28"/>
        </w:rPr>
        <w:t>.</w:t>
      </w:r>
    </w:p>
    <w:p w14:paraId="043467E1" w14:textId="77777777" w:rsidR="00AA5394" w:rsidRPr="002B3A08" w:rsidRDefault="00AA5394" w:rsidP="00AA539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B3A08">
        <w:rPr>
          <w:sz w:val="28"/>
          <w:szCs w:val="28"/>
        </w:rPr>
        <w:t xml:space="preserve">Количество субъектов малого и среднего предпринимательства и физических лиц, получивших информационную поддержку, составило </w:t>
      </w:r>
      <w:r>
        <w:rPr>
          <w:sz w:val="28"/>
          <w:szCs w:val="28"/>
        </w:rPr>
        <w:t>1600</w:t>
      </w:r>
      <w:r w:rsidRPr="002B3A08">
        <w:rPr>
          <w:sz w:val="28"/>
          <w:szCs w:val="28"/>
        </w:rPr>
        <w:t xml:space="preserve"> ед. </w:t>
      </w:r>
    </w:p>
    <w:p w14:paraId="6981D982" w14:textId="77777777" w:rsidR="00AA5394" w:rsidRDefault="00AA5394" w:rsidP="00AA5394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B3A08">
        <w:rPr>
          <w:color w:val="000000"/>
          <w:sz w:val="28"/>
          <w:szCs w:val="28"/>
        </w:rPr>
        <w:t>Пропаганда и популяризация предпринимательской деятельности осуществляется путем широкого освещения вопросов предпринимательства в средствах массовой информации. С целью расширения информационного поля для субъектов малого и среднего предпринимательства в городском округе Тольятти функционирует портал  (</w:t>
      </w:r>
      <w:hyperlink r:id="rId8" w:tgtFrame="_blank" w:history="1">
        <w:r w:rsidRPr="002B3A08">
          <w:rPr>
            <w:color w:val="000000"/>
            <w:sz w:val="28"/>
            <w:szCs w:val="28"/>
            <w:u w:val="single"/>
          </w:rPr>
          <w:t>www.</w:t>
        </w:r>
        <w:r w:rsidRPr="002B3A08">
          <w:rPr>
            <w:color w:val="000000"/>
            <w:sz w:val="28"/>
            <w:szCs w:val="28"/>
            <w:u w:val="single"/>
            <w:lang w:val="en-US"/>
          </w:rPr>
          <w:t>biznes</w:t>
        </w:r>
        <w:r w:rsidRPr="002B3A08">
          <w:rPr>
            <w:color w:val="000000"/>
            <w:sz w:val="28"/>
            <w:szCs w:val="28"/>
            <w:u w:val="single"/>
          </w:rPr>
          <w:t>-63.</w:t>
        </w:r>
        <w:r w:rsidRPr="002B3A08">
          <w:rPr>
            <w:color w:val="000000"/>
            <w:sz w:val="28"/>
            <w:szCs w:val="28"/>
            <w:u w:val="single"/>
            <w:lang w:val="en-US"/>
          </w:rPr>
          <w:t>ru</w:t>
        </w:r>
      </w:hyperlink>
      <w:r w:rsidRPr="002B3A08">
        <w:rPr>
          <w:color w:val="000000"/>
          <w:sz w:val="28"/>
          <w:szCs w:val="28"/>
        </w:rPr>
        <w:t>), где регулярно публикуется информация о реализуемых в городском округе Тольятти мерах поддержки и порядках их предоставления. Кроме того, информация размещается в социальных сетях Муниципального автономного учреждения городского округа Тольятти «Аген</w:t>
      </w:r>
      <w:r>
        <w:rPr>
          <w:color w:val="000000"/>
          <w:sz w:val="28"/>
          <w:szCs w:val="28"/>
        </w:rPr>
        <w:t>тс</w:t>
      </w:r>
      <w:r w:rsidRPr="002B3A08">
        <w:rPr>
          <w:color w:val="000000"/>
          <w:sz w:val="28"/>
          <w:szCs w:val="28"/>
        </w:rPr>
        <w:t xml:space="preserve">тво экономического развития» (далее – МАУ «АЭР») (Вконтакте, </w:t>
      </w:r>
      <w:r>
        <w:rPr>
          <w:color w:val="000000"/>
          <w:sz w:val="28"/>
          <w:szCs w:val="28"/>
          <w:lang w:val="en-US"/>
        </w:rPr>
        <w:t>Telegram</w:t>
      </w:r>
      <w:r w:rsidRPr="002B3A08">
        <w:rPr>
          <w:color w:val="000000"/>
          <w:sz w:val="28"/>
          <w:szCs w:val="28"/>
        </w:rPr>
        <w:t>).</w:t>
      </w:r>
    </w:p>
    <w:p w14:paraId="358247F7" w14:textId="77777777" w:rsidR="00AA5394" w:rsidRPr="00BE7B71" w:rsidRDefault="00AA5394" w:rsidP="00AA5394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E7B71">
        <w:rPr>
          <w:color w:val="000000"/>
          <w:sz w:val="28"/>
          <w:szCs w:val="28"/>
        </w:rPr>
        <w:t>В 2023 году проводилась работа по оказанию помощи и поддержки самозанятых граждан, занимающихся прикладным творчеством.</w:t>
      </w:r>
    </w:p>
    <w:p w14:paraId="620F8C3F" w14:textId="77777777" w:rsidR="00AA5394" w:rsidRPr="00BE7B71" w:rsidRDefault="00AA5394" w:rsidP="00AA539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BE7B71">
        <w:rPr>
          <w:color w:val="000000"/>
          <w:sz w:val="28"/>
          <w:szCs w:val="28"/>
        </w:rPr>
        <w:t>Самозанятые имели возможность выставлять свои изделия на таких городских площадках как: парковый комплекс истории техники                                  им. К.Г. Сахарова, МАУ городского округа Тольятти «Культурный центр Автоград», сквер 50-летия АВТОВАЗа. Все выставки были приурочены к социально-значимым культурным событиям города, экскурсионным программам, выходным дням. На портале www.biznes-63.ru работает «Онлайн-витрина для самозанятых».</w:t>
      </w:r>
      <w:r w:rsidRPr="00BE7B71">
        <w:t xml:space="preserve"> </w:t>
      </w:r>
      <w:r w:rsidRPr="00BE7B71">
        <w:rPr>
          <w:sz w:val="28"/>
          <w:szCs w:val="28"/>
        </w:rPr>
        <w:t xml:space="preserve">Воспользоваться онлайн-витриной, чтобы найти необходимый товар, продукцию или услугу, может любой пользователь сети Интернет. Самозанятый получить услугу может, подав заявку на сайт                  </w:t>
      </w:r>
      <w:hyperlink r:id="rId9" w:history="1">
        <w:r w:rsidRPr="00BE7B71">
          <w:rPr>
            <w:rStyle w:val="a8"/>
            <w:sz w:val="28"/>
            <w:szCs w:val="28"/>
          </w:rPr>
          <w:t>https://vitrina.biznes-63.ru</w:t>
        </w:r>
      </w:hyperlink>
      <w:r w:rsidRPr="00BE7B71">
        <w:rPr>
          <w:sz w:val="28"/>
          <w:szCs w:val="28"/>
        </w:rPr>
        <w:t>. В услугу входит бесплатная публикация объявлений о реализуемой продукции или услуге, возможность бесплатно сделать фотосессию своей продукции, найти партнеров для создания нового продукта.</w:t>
      </w:r>
    </w:p>
    <w:p w14:paraId="09842B9A" w14:textId="77777777" w:rsidR="00AA5394" w:rsidRPr="00BE7B71" w:rsidRDefault="00AA5394" w:rsidP="00AA5394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E7B71">
        <w:rPr>
          <w:color w:val="000000"/>
          <w:sz w:val="28"/>
          <w:szCs w:val="28"/>
        </w:rPr>
        <w:t>По итогам 2023 года количество самозанятых граждан на онлайн-витрине – 90 ед. Всего в 2023 году проведено 54 выставки для самозанятых рукодельников. Общее количество составило – 455 человек.</w:t>
      </w:r>
    </w:p>
    <w:p w14:paraId="2E8956D6" w14:textId="77777777" w:rsidR="00AA5394" w:rsidRDefault="00AA5394" w:rsidP="00AA5394">
      <w:pPr>
        <w:spacing w:line="276" w:lineRule="auto"/>
        <w:ind w:firstLine="709"/>
        <w:jc w:val="both"/>
        <w:rPr>
          <w:sz w:val="28"/>
          <w:szCs w:val="28"/>
        </w:rPr>
      </w:pPr>
      <w:r w:rsidRPr="00AD26C9">
        <w:rPr>
          <w:bCs/>
          <w:sz w:val="28"/>
          <w:szCs w:val="28"/>
        </w:rPr>
        <w:t>Фактическое значение показателя «Количество субъектов МСП и физических лиц, получивших поддержку» составило 2600 ед. (плановое значение 2600 ед.). Уровень достижения планового показателя 100%.</w:t>
      </w:r>
      <w:r>
        <w:rPr>
          <w:bCs/>
          <w:sz w:val="28"/>
          <w:szCs w:val="28"/>
        </w:rPr>
        <w:t xml:space="preserve"> </w:t>
      </w:r>
    </w:p>
    <w:p w14:paraId="65D529CE" w14:textId="77777777" w:rsidR="00AA5394" w:rsidRDefault="00AA5394" w:rsidP="00AA5394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B3A08">
        <w:rPr>
          <w:bCs/>
          <w:sz w:val="28"/>
          <w:szCs w:val="28"/>
        </w:rPr>
        <w:t xml:space="preserve">Фактическое значение показателя (индикатора) «Количество информационных ресурсов и баз данных» составило 1 ед. (плановое значение </w:t>
      </w:r>
      <w:r>
        <w:rPr>
          <w:bCs/>
          <w:sz w:val="28"/>
          <w:szCs w:val="28"/>
        </w:rPr>
        <w:t xml:space="preserve">          </w:t>
      </w:r>
      <w:r w:rsidRPr="002B3A08">
        <w:rPr>
          <w:bCs/>
          <w:sz w:val="28"/>
          <w:szCs w:val="28"/>
        </w:rPr>
        <w:t>1 ед.). Уровень достижения планового показателя 100%.</w:t>
      </w:r>
    </w:p>
    <w:p w14:paraId="3DB1AA6A" w14:textId="77777777" w:rsidR="00AA5394" w:rsidRPr="00591773" w:rsidRDefault="00AA5394" w:rsidP="00AA5394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CE06CC">
        <w:rPr>
          <w:bCs/>
          <w:sz w:val="28"/>
          <w:szCs w:val="28"/>
        </w:rPr>
        <w:t>3.3.</w:t>
      </w:r>
      <w:r>
        <w:rPr>
          <w:bCs/>
          <w:sz w:val="28"/>
          <w:szCs w:val="28"/>
        </w:rPr>
        <w:t xml:space="preserve"> </w:t>
      </w:r>
      <w:r w:rsidRPr="00CE06CC">
        <w:rPr>
          <w:bCs/>
          <w:sz w:val="28"/>
          <w:szCs w:val="28"/>
        </w:rPr>
        <w:t>Информирование субъектов малого и среднего предпринимательства через публикации на портале администрации городского округа Тольятти (</w:t>
      </w:r>
      <w:r w:rsidRPr="00CE06CC">
        <w:rPr>
          <w:bCs/>
          <w:sz w:val="28"/>
          <w:szCs w:val="28"/>
          <w:lang w:val="en-US"/>
        </w:rPr>
        <w:t>tgl</w:t>
      </w:r>
      <w:r w:rsidRPr="00CE06CC">
        <w:rPr>
          <w:bCs/>
          <w:sz w:val="28"/>
          <w:szCs w:val="28"/>
        </w:rPr>
        <w:t>.</w:t>
      </w:r>
      <w:r w:rsidRPr="00CE06CC">
        <w:rPr>
          <w:bCs/>
          <w:sz w:val="28"/>
          <w:szCs w:val="28"/>
          <w:lang w:val="en-US"/>
        </w:rPr>
        <w:t>ru</w:t>
      </w:r>
      <w:r w:rsidRPr="00CE06CC">
        <w:rPr>
          <w:bCs/>
          <w:sz w:val="28"/>
          <w:szCs w:val="28"/>
        </w:rPr>
        <w:t>) на актуальные для бизнеса темы.</w:t>
      </w:r>
    </w:p>
    <w:p w14:paraId="63E37188" w14:textId="77777777" w:rsidR="00AA5394" w:rsidRPr="002E7D12" w:rsidRDefault="00AA5394" w:rsidP="00AA5394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E7D12">
        <w:rPr>
          <w:bCs/>
          <w:sz w:val="28"/>
          <w:szCs w:val="28"/>
        </w:rPr>
        <w:t xml:space="preserve">На официальном портале администрации городского округа Тольятти </w:t>
      </w:r>
      <w:r w:rsidRPr="002E7D12">
        <w:rPr>
          <w:bCs/>
          <w:sz w:val="28"/>
          <w:szCs w:val="28"/>
          <w:lang w:val="en-US"/>
        </w:rPr>
        <w:t>tgl</w:t>
      </w:r>
      <w:r w:rsidRPr="002E7D12">
        <w:rPr>
          <w:bCs/>
          <w:sz w:val="28"/>
          <w:szCs w:val="28"/>
        </w:rPr>
        <w:t>.</w:t>
      </w:r>
      <w:r w:rsidRPr="002E7D12">
        <w:rPr>
          <w:bCs/>
          <w:sz w:val="28"/>
          <w:szCs w:val="28"/>
          <w:lang w:val="en-US"/>
        </w:rPr>
        <w:t>ru</w:t>
      </w:r>
      <w:r w:rsidRPr="002E7D12">
        <w:rPr>
          <w:bCs/>
          <w:sz w:val="28"/>
          <w:szCs w:val="28"/>
        </w:rPr>
        <w:t xml:space="preserve"> в разделе «Поддержка предпринимательства» в течение 2023 года размещалась актуальная информация о мерах поддержки субъектов малого и среднего предпринимательства и самозанятых граждан, и мероприятиях для них. </w:t>
      </w:r>
    </w:p>
    <w:p w14:paraId="2787641F" w14:textId="77777777" w:rsidR="00AA5394" w:rsidRPr="00C03CD6" w:rsidRDefault="00AA5394" w:rsidP="00AA5394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E7D12">
        <w:rPr>
          <w:bCs/>
          <w:sz w:val="28"/>
          <w:szCs w:val="28"/>
        </w:rPr>
        <w:t>Предприниматели и самозанятые граждане могли ознакомиться с графиком планируемых тренингов, семинаров, групповых и индивидуальных консультаций, образовательных курсов</w:t>
      </w:r>
      <w:r>
        <w:rPr>
          <w:bCs/>
          <w:sz w:val="28"/>
          <w:szCs w:val="28"/>
        </w:rPr>
        <w:t>;</w:t>
      </w:r>
      <w:r w:rsidRPr="002E7D12">
        <w:rPr>
          <w:bCs/>
          <w:sz w:val="28"/>
          <w:szCs w:val="28"/>
        </w:rPr>
        <w:t xml:space="preserve"> узнать как стать социальным предпринимателем, получить микрозаймы и поручительства, получить имущественную поддержку. Количество размещенных на портале информационных материалов составило – 491 ед.</w:t>
      </w:r>
    </w:p>
    <w:p w14:paraId="1018BA74" w14:textId="77777777" w:rsidR="00AA5394" w:rsidRPr="00EA3E65" w:rsidRDefault="00AA5394" w:rsidP="00AA5394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C03CD6">
        <w:rPr>
          <w:bCs/>
          <w:sz w:val="28"/>
          <w:szCs w:val="28"/>
        </w:rPr>
        <w:t>Фактическое значение показателя (индикатора) «</w:t>
      </w:r>
      <w:r w:rsidRPr="001B39A3">
        <w:rPr>
          <w:bCs/>
          <w:sz w:val="28"/>
          <w:szCs w:val="28"/>
        </w:rPr>
        <w:t>Количество размещенных информационных материалов</w:t>
      </w:r>
      <w:r w:rsidRPr="00C03CD6">
        <w:rPr>
          <w:bCs/>
          <w:sz w:val="28"/>
          <w:szCs w:val="28"/>
        </w:rPr>
        <w:t xml:space="preserve">» составило 491 ед. </w:t>
      </w:r>
      <w:r w:rsidRPr="00AA5394">
        <w:rPr>
          <w:bCs/>
          <w:sz w:val="28"/>
          <w:szCs w:val="28"/>
        </w:rPr>
        <w:t xml:space="preserve">(плановое значение не менее 150 ед.). </w:t>
      </w:r>
      <w:r w:rsidRPr="00EA3E65">
        <w:rPr>
          <w:bCs/>
          <w:sz w:val="28"/>
          <w:szCs w:val="28"/>
        </w:rPr>
        <w:t>Уровень достижения планового показателя 100%*.</w:t>
      </w:r>
    </w:p>
    <w:p w14:paraId="1FB5A8AB" w14:textId="77777777" w:rsidR="00AA5394" w:rsidRPr="002B3A08" w:rsidRDefault="00AA5394" w:rsidP="00AA539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Pr="002B3A08">
        <w:rPr>
          <w:color w:val="000000" w:themeColor="text1"/>
          <w:sz w:val="28"/>
          <w:szCs w:val="28"/>
        </w:rPr>
        <w:t>.1.</w:t>
      </w:r>
      <w:r w:rsidRPr="007322EB">
        <w:t xml:space="preserve"> </w:t>
      </w:r>
      <w:r w:rsidRPr="007322EB">
        <w:rPr>
          <w:color w:val="000000" w:themeColor="text1"/>
          <w:sz w:val="28"/>
          <w:szCs w:val="28"/>
        </w:rPr>
        <w:t xml:space="preserve">Предоставление в аренду, безвозмездное пользование объектов муниципального имущества, включенных в Перечень муниципального имущества городского округа Тольятти,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применяющим специальный налоговый режим </w:t>
      </w:r>
      <w:r>
        <w:rPr>
          <w:color w:val="000000" w:themeColor="text1"/>
          <w:sz w:val="28"/>
          <w:szCs w:val="28"/>
        </w:rPr>
        <w:t>«</w:t>
      </w:r>
      <w:r w:rsidRPr="007322EB">
        <w:rPr>
          <w:color w:val="000000" w:themeColor="text1"/>
          <w:sz w:val="28"/>
          <w:szCs w:val="28"/>
        </w:rPr>
        <w:t>Налог на профессиональный доход</w:t>
      </w:r>
      <w:r>
        <w:rPr>
          <w:color w:val="000000" w:themeColor="text1"/>
          <w:sz w:val="28"/>
          <w:szCs w:val="28"/>
        </w:rPr>
        <w:t>»</w:t>
      </w:r>
      <w:r w:rsidRPr="002B3A08">
        <w:rPr>
          <w:sz w:val="28"/>
          <w:szCs w:val="28"/>
        </w:rPr>
        <w:t>.</w:t>
      </w:r>
    </w:p>
    <w:p w14:paraId="17146843" w14:textId="77777777" w:rsidR="00AA5394" w:rsidRPr="002B3A08" w:rsidRDefault="00AA5394" w:rsidP="00AA5394">
      <w:pPr>
        <w:spacing w:line="276" w:lineRule="auto"/>
        <w:ind w:firstLine="709"/>
        <w:jc w:val="both"/>
        <w:rPr>
          <w:sz w:val="28"/>
          <w:szCs w:val="28"/>
        </w:rPr>
      </w:pPr>
      <w:r w:rsidRPr="002B3A08">
        <w:rPr>
          <w:sz w:val="28"/>
          <w:szCs w:val="28"/>
        </w:rPr>
        <w:t>Перечень муниципального имущества городского округа Тольятти,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8"/>
          <w:szCs w:val="28"/>
        </w:rPr>
        <w:t>, а также физическим лицам, применяющим специальный налоговый режим «Налог на профессиональный доход»</w:t>
      </w:r>
      <w:r w:rsidRPr="002B3A08">
        <w:rPr>
          <w:sz w:val="28"/>
          <w:szCs w:val="28"/>
        </w:rPr>
        <w:t>, утвержден постановлением мэрии городского округа Тольятти от 26.05.2009 №1190-п/1 (далее – Перечень), и формируется департаментом по управлению муниципальным имуществом администрации</w:t>
      </w:r>
      <w:r>
        <w:rPr>
          <w:sz w:val="28"/>
          <w:szCs w:val="28"/>
        </w:rPr>
        <w:t xml:space="preserve"> городского округа Тольятти</w:t>
      </w:r>
      <w:r w:rsidRPr="002B3A08">
        <w:rPr>
          <w:sz w:val="28"/>
          <w:szCs w:val="28"/>
        </w:rPr>
        <w:t>.</w:t>
      </w:r>
    </w:p>
    <w:p w14:paraId="04F09867" w14:textId="77777777" w:rsidR="00AA5394" w:rsidRPr="002B3A08" w:rsidRDefault="00AA5394" w:rsidP="00AA5394">
      <w:pPr>
        <w:pStyle w:val="af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E7D12">
        <w:rPr>
          <w:sz w:val="28"/>
          <w:szCs w:val="28"/>
        </w:rPr>
        <w:t xml:space="preserve">В течение года из Перечня были исключены два объекта муниципального имущества, и добавлены три новых объекта муниципального имущества </w:t>
      </w:r>
      <w:r w:rsidRPr="009B2B37">
        <w:rPr>
          <w:sz w:val="28"/>
          <w:szCs w:val="28"/>
        </w:rPr>
        <w:t xml:space="preserve">                   </w:t>
      </w:r>
      <w:r w:rsidRPr="002E7D12">
        <w:rPr>
          <w:sz w:val="28"/>
          <w:szCs w:val="28"/>
        </w:rPr>
        <w:t>(2 земельных участка и 1 нежилое помещение).</w:t>
      </w:r>
      <w:r w:rsidRPr="002744CD">
        <w:rPr>
          <w:sz w:val="28"/>
          <w:szCs w:val="28"/>
        </w:rPr>
        <w:t xml:space="preserve"> </w:t>
      </w:r>
      <w:r w:rsidRPr="002B3A08">
        <w:rPr>
          <w:sz w:val="28"/>
          <w:szCs w:val="28"/>
        </w:rPr>
        <w:t>По состоянию на конец 202</w:t>
      </w:r>
      <w:r>
        <w:rPr>
          <w:sz w:val="28"/>
          <w:szCs w:val="28"/>
        </w:rPr>
        <w:t>3</w:t>
      </w:r>
      <w:r w:rsidRPr="002B3A08">
        <w:rPr>
          <w:sz w:val="28"/>
          <w:szCs w:val="28"/>
        </w:rPr>
        <w:t xml:space="preserve"> года в данн</w:t>
      </w:r>
      <w:r>
        <w:rPr>
          <w:sz w:val="28"/>
          <w:szCs w:val="28"/>
        </w:rPr>
        <w:t>ом</w:t>
      </w:r>
      <w:r w:rsidRPr="002B3A08">
        <w:rPr>
          <w:sz w:val="28"/>
          <w:szCs w:val="28"/>
        </w:rPr>
        <w:t xml:space="preserve"> Перечн</w:t>
      </w:r>
      <w:r>
        <w:rPr>
          <w:sz w:val="28"/>
          <w:szCs w:val="28"/>
        </w:rPr>
        <w:t>е</w:t>
      </w:r>
      <w:r w:rsidRPr="002B3A08">
        <w:rPr>
          <w:sz w:val="28"/>
          <w:szCs w:val="28"/>
        </w:rPr>
        <w:t xml:space="preserve"> </w:t>
      </w:r>
      <w:r>
        <w:rPr>
          <w:sz w:val="28"/>
          <w:szCs w:val="28"/>
        </w:rPr>
        <w:t>18</w:t>
      </w:r>
      <w:r w:rsidRPr="002B3A08">
        <w:rPr>
          <w:sz w:val="28"/>
          <w:szCs w:val="28"/>
        </w:rPr>
        <w:t xml:space="preserve"> объектов: </w:t>
      </w:r>
      <w:r>
        <w:rPr>
          <w:sz w:val="28"/>
          <w:szCs w:val="28"/>
        </w:rPr>
        <w:t>14</w:t>
      </w:r>
      <w:r w:rsidRPr="002B3A08">
        <w:rPr>
          <w:sz w:val="28"/>
          <w:szCs w:val="28"/>
        </w:rPr>
        <w:t xml:space="preserve"> нежилых поме</w:t>
      </w:r>
      <w:r>
        <w:rPr>
          <w:sz w:val="28"/>
          <w:szCs w:val="28"/>
        </w:rPr>
        <w:t xml:space="preserve">щений и 4 земельных участка. Из них: 16 </w:t>
      </w:r>
      <w:r w:rsidRPr="002B3A08">
        <w:rPr>
          <w:sz w:val="28"/>
          <w:szCs w:val="28"/>
        </w:rPr>
        <w:t>объект</w:t>
      </w:r>
      <w:r>
        <w:rPr>
          <w:sz w:val="28"/>
          <w:szCs w:val="28"/>
        </w:rPr>
        <w:t>ов</w:t>
      </w:r>
      <w:r w:rsidRPr="002B3A08">
        <w:rPr>
          <w:sz w:val="28"/>
          <w:szCs w:val="28"/>
        </w:rPr>
        <w:t xml:space="preserve"> недвижимого имущества предоставлены в пользование</w:t>
      </w:r>
      <w:r>
        <w:rPr>
          <w:sz w:val="28"/>
          <w:szCs w:val="28"/>
        </w:rPr>
        <w:t>, 2 объекта являются временно свободными, один из которых земельный участок.</w:t>
      </w:r>
    </w:p>
    <w:p w14:paraId="1D135487" w14:textId="77777777" w:rsidR="00AA5394" w:rsidRPr="002B3A08" w:rsidRDefault="00AA5394" w:rsidP="00AA539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C84A90">
        <w:rPr>
          <w:bCs/>
          <w:sz w:val="28"/>
          <w:szCs w:val="28"/>
        </w:rPr>
        <w:t xml:space="preserve">Фактическое значение показателя </w:t>
      </w:r>
      <w:r w:rsidRPr="00C84A90">
        <w:rPr>
          <w:rFonts w:eastAsia="Arial Unicode MS"/>
          <w:color w:val="000000" w:themeColor="text1"/>
          <w:sz w:val="28"/>
          <w:szCs w:val="28"/>
        </w:rPr>
        <w:t xml:space="preserve">(индикатора) </w:t>
      </w:r>
      <w:r w:rsidRPr="00C84A90">
        <w:rPr>
          <w:bCs/>
          <w:sz w:val="28"/>
          <w:szCs w:val="28"/>
        </w:rPr>
        <w:t xml:space="preserve">«Количество муниципальных объектов, включенных в Перечень  муниципального имущества городского округа Тольятти,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применяющим специальный налоговый режим "Налог на профессиональный доход"» составило </w:t>
      </w:r>
      <w:r w:rsidRPr="002E7D12">
        <w:rPr>
          <w:bCs/>
          <w:sz w:val="28"/>
          <w:szCs w:val="28"/>
        </w:rPr>
        <w:t>3 ед.</w:t>
      </w:r>
      <w:r w:rsidRPr="00C84A90">
        <w:rPr>
          <w:bCs/>
          <w:sz w:val="28"/>
          <w:szCs w:val="28"/>
        </w:rPr>
        <w:t xml:space="preserve"> (плановое значение 1 ед.). Уровень достижения планового показателя 100%*.</w:t>
      </w:r>
      <w:r w:rsidRPr="002B3A08">
        <w:rPr>
          <w:sz w:val="28"/>
          <w:szCs w:val="28"/>
        </w:rPr>
        <w:t xml:space="preserve"> </w:t>
      </w:r>
    </w:p>
    <w:p w14:paraId="099E7FDC" w14:textId="77777777" w:rsidR="00AA5394" w:rsidRPr="002B3A08" w:rsidRDefault="00AA5394" w:rsidP="00AA539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B3A08">
        <w:rPr>
          <w:sz w:val="28"/>
          <w:szCs w:val="28"/>
        </w:rPr>
        <w:t>.2.</w:t>
      </w:r>
      <w:r w:rsidRPr="007322EB">
        <w:t xml:space="preserve"> </w:t>
      </w:r>
      <w:r w:rsidRPr="007322EB">
        <w:rPr>
          <w:sz w:val="28"/>
          <w:szCs w:val="28"/>
        </w:rPr>
        <w:t xml:space="preserve">Проведение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</w:t>
      </w:r>
      <w:r w:rsidRPr="00AC4EAC">
        <w:rPr>
          <w:sz w:val="28"/>
          <w:szCs w:val="28"/>
        </w:rPr>
        <w:t>и иной экономической деятельности, и экспертизы муниципальных нормативных</w:t>
      </w:r>
      <w:r w:rsidRPr="007322EB">
        <w:rPr>
          <w:sz w:val="28"/>
          <w:szCs w:val="28"/>
        </w:rPr>
        <w:t xml:space="preserve"> правовых актов городского округа Тольятти, затрагивающих вопросы осуществления предпринимательской и инвестиционной деятельности</w:t>
      </w:r>
      <w:r w:rsidRPr="002B3A08">
        <w:rPr>
          <w:sz w:val="28"/>
          <w:szCs w:val="28"/>
        </w:rPr>
        <w:t>.</w:t>
      </w:r>
    </w:p>
    <w:p w14:paraId="209BD2F8" w14:textId="77777777" w:rsidR="00AA5394" w:rsidRPr="002B3A08" w:rsidRDefault="00AA5394" w:rsidP="00AA5394">
      <w:pPr>
        <w:spacing w:line="276" w:lineRule="auto"/>
        <w:ind w:firstLine="709"/>
        <w:jc w:val="both"/>
        <w:rPr>
          <w:sz w:val="28"/>
          <w:szCs w:val="28"/>
        </w:rPr>
      </w:pPr>
      <w:r w:rsidRPr="002B3A08">
        <w:rPr>
          <w:sz w:val="28"/>
          <w:szCs w:val="28"/>
        </w:rPr>
        <w:t xml:space="preserve">Оценка регулирующего воздействия проводится в соответствии с Порядком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</w:t>
      </w:r>
      <w:r>
        <w:rPr>
          <w:sz w:val="28"/>
          <w:szCs w:val="28"/>
        </w:rPr>
        <w:t>иной экономической</w:t>
      </w:r>
      <w:r w:rsidRPr="002B3A08">
        <w:rPr>
          <w:sz w:val="28"/>
          <w:szCs w:val="28"/>
        </w:rPr>
        <w:t xml:space="preserve">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</w:t>
      </w:r>
      <w:r>
        <w:rPr>
          <w:sz w:val="28"/>
          <w:szCs w:val="28"/>
        </w:rPr>
        <w:t xml:space="preserve"> об определении уполномоченного органа на проведение оценки регулирующего воздействия и экспертизы, а также о внесении изменений в отдельные нормативные правовые акты Думы городского округа Тольятти, </w:t>
      </w:r>
      <w:r w:rsidRPr="002B3A08">
        <w:rPr>
          <w:sz w:val="28"/>
          <w:szCs w:val="28"/>
        </w:rPr>
        <w:t>утвержденным решением Думы городског</w:t>
      </w:r>
      <w:r>
        <w:rPr>
          <w:sz w:val="28"/>
          <w:szCs w:val="28"/>
        </w:rPr>
        <w:t xml:space="preserve">о округа Тольятти от 04.03.2020 </w:t>
      </w:r>
      <w:r w:rsidRPr="002B3A08">
        <w:rPr>
          <w:sz w:val="28"/>
          <w:szCs w:val="28"/>
        </w:rPr>
        <w:t>№ 514.</w:t>
      </w:r>
    </w:p>
    <w:p w14:paraId="14F948D7" w14:textId="77777777" w:rsidR="00AA5394" w:rsidRPr="002B3A08" w:rsidRDefault="00AA5394" w:rsidP="00AA5394">
      <w:pPr>
        <w:spacing w:line="276" w:lineRule="auto"/>
        <w:ind w:firstLine="709"/>
        <w:jc w:val="both"/>
        <w:rPr>
          <w:sz w:val="28"/>
          <w:szCs w:val="28"/>
        </w:rPr>
      </w:pPr>
      <w:r w:rsidRPr="002B3A08">
        <w:rPr>
          <w:sz w:val="28"/>
          <w:szCs w:val="28"/>
        </w:rPr>
        <w:t>За 202</w:t>
      </w:r>
      <w:r>
        <w:rPr>
          <w:sz w:val="28"/>
          <w:szCs w:val="28"/>
        </w:rPr>
        <w:t>3</w:t>
      </w:r>
      <w:r w:rsidRPr="002B3A08">
        <w:rPr>
          <w:sz w:val="28"/>
          <w:szCs w:val="28"/>
        </w:rPr>
        <w:t xml:space="preserve"> год в рамках мероприятия рассмотрено </w:t>
      </w:r>
      <w:r w:rsidRPr="007F2420">
        <w:rPr>
          <w:sz w:val="28"/>
          <w:szCs w:val="28"/>
        </w:rPr>
        <w:t>862</w:t>
      </w:r>
      <w:r w:rsidRPr="002B3A08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2B3A08">
        <w:rPr>
          <w:sz w:val="28"/>
          <w:szCs w:val="28"/>
        </w:rPr>
        <w:t xml:space="preserve"> муниципальных нормативных правовых актов, </w:t>
      </w:r>
      <w:r w:rsidRPr="007F2420">
        <w:rPr>
          <w:sz w:val="28"/>
          <w:szCs w:val="28"/>
        </w:rPr>
        <w:t>подготовлено 68</w:t>
      </w:r>
      <w:r>
        <w:rPr>
          <w:sz w:val="28"/>
          <w:szCs w:val="28"/>
        </w:rPr>
        <w:t xml:space="preserve"> заключений</w:t>
      </w:r>
      <w:r w:rsidRPr="002B3A08">
        <w:rPr>
          <w:sz w:val="28"/>
          <w:szCs w:val="28"/>
        </w:rPr>
        <w:t xml:space="preserve"> об оценке регулирующего воздействия проектов муниципальных нормативных правовых актов городского округа Тольятти (далее – НПА). </w:t>
      </w:r>
      <w:r w:rsidRPr="007F2420">
        <w:rPr>
          <w:sz w:val="28"/>
          <w:szCs w:val="28"/>
        </w:rPr>
        <w:t xml:space="preserve">Проведено </w:t>
      </w:r>
      <w:r w:rsidRPr="002A5781">
        <w:rPr>
          <w:sz w:val="28"/>
          <w:szCs w:val="28"/>
        </w:rPr>
        <w:t xml:space="preserve"> </w:t>
      </w:r>
      <w:r w:rsidRPr="00A102F5">
        <w:rPr>
          <w:sz w:val="28"/>
          <w:szCs w:val="28"/>
        </w:rPr>
        <w:t xml:space="preserve">                    </w:t>
      </w:r>
      <w:r w:rsidRPr="007F2420">
        <w:rPr>
          <w:sz w:val="28"/>
          <w:szCs w:val="28"/>
        </w:rPr>
        <w:t>4</w:t>
      </w:r>
      <w:r w:rsidRPr="002B3A08">
        <w:rPr>
          <w:sz w:val="28"/>
          <w:szCs w:val="28"/>
        </w:rPr>
        <w:t xml:space="preserve"> экспертизы в отношении действующих НПА городского округа Тольятти.</w:t>
      </w:r>
    </w:p>
    <w:p w14:paraId="3A6C244A" w14:textId="77777777" w:rsidR="00AA5394" w:rsidRPr="002B3A08" w:rsidRDefault="00AA5394" w:rsidP="00AA5394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2B3A08">
        <w:rPr>
          <w:bCs/>
          <w:sz w:val="28"/>
          <w:szCs w:val="28"/>
        </w:rPr>
        <w:t xml:space="preserve">Фактическое значение показателя </w:t>
      </w:r>
      <w:r w:rsidRPr="002B3A08">
        <w:rPr>
          <w:rFonts w:eastAsia="Arial Unicode MS"/>
          <w:color w:val="000000" w:themeColor="text1"/>
          <w:sz w:val="28"/>
          <w:szCs w:val="28"/>
        </w:rPr>
        <w:t xml:space="preserve">(индикатора) </w:t>
      </w:r>
      <w:r w:rsidRPr="002B3A08">
        <w:rPr>
          <w:bCs/>
          <w:sz w:val="28"/>
          <w:szCs w:val="28"/>
        </w:rPr>
        <w:t>«Количество муниципальных нормативных правовых актов (проектов), прошедших процедуру оценки регулирующего воздействия и экспертизы» составило</w:t>
      </w:r>
      <w:r>
        <w:rPr>
          <w:bCs/>
          <w:sz w:val="28"/>
          <w:szCs w:val="28"/>
        </w:rPr>
        <w:t xml:space="preserve"> </w:t>
      </w:r>
      <w:r w:rsidRPr="007F2420">
        <w:rPr>
          <w:bCs/>
          <w:sz w:val="28"/>
          <w:szCs w:val="28"/>
        </w:rPr>
        <w:t>72 ед.</w:t>
      </w:r>
      <w:r w:rsidRPr="002B3A08">
        <w:rPr>
          <w:bCs/>
          <w:sz w:val="28"/>
          <w:szCs w:val="28"/>
        </w:rPr>
        <w:t xml:space="preserve"> (плановое значение </w:t>
      </w:r>
      <w:r w:rsidRPr="007F2420">
        <w:rPr>
          <w:bCs/>
          <w:sz w:val="28"/>
          <w:szCs w:val="28"/>
        </w:rPr>
        <w:t>75 ед.).</w:t>
      </w:r>
      <w:r w:rsidRPr="002B3A08">
        <w:rPr>
          <w:bCs/>
          <w:sz w:val="28"/>
          <w:szCs w:val="28"/>
        </w:rPr>
        <w:t xml:space="preserve"> Уровень достижения планового показателя </w:t>
      </w:r>
      <w:r w:rsidRPr="007F2420">
        <w:rPr>
          <w:bCs/>
          <w:sz w:val="28"/>
          <w:szCs w:val="28"/>
        </w:rPr>
        <w:t>96</w:t>
      </w:r>
      <w:r w:rsidRPr="002B3A08">
        <w:rPr>
          <w:bCs/>
          <w:sz w:val="28"/>
          <w:szCs w:val="28"/>
        </w:rPr>
        <w:t>%.</w:t>
      </w:r>
    </w:p>
    <w:p w14:paraId="61B90FF6" w14:textId="77777777" w:rsidR="00AA5394" w:rsidRPr="002B3A08" w:rsidRDefault="00AA5394" w:rsidP="00AA5394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3A08">
        <w:rPr>
          <w:sz w:val="28"/>
          <w:szCs w:val="28"/>
        </w:rPr>
        <w:t xml:space="preserve">Оценка достижения плановых значений целевых показателей (индикаторов) </w:t>
      </w:r>
      <w:hyperlink r:id="rId10" w:history="1">
        <w:r w:rsidRPr="002B3A08">
          <w:rPr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за 2023</w:t>
      </w:r>
      <w:r w:rsidRPr="002B3A08">
        <w:rPr>
          <w:sz w:val="28"/>
          <w:szCs w:val="28"/>
        </w:rPr>
        <w:t xml:space="preserve"> год представлена в </w:t>
      </w:r>
      <w:hyperlink w:anchor="Par136" w:history="1">
        <w:r w:rsidRPr="009C4CEB">
          <w:rPr>
            <w:sz w:val="28"/>
            <w:szCs w:val="28"/>
          </w:rPr>
          <w:t>П</w:t>
        </w:r>
        <w:r w:rsidRPr="002B3A08">
          <w:rPr>
            <w:sz w:val="28"/>
            <w:szCs w:val="28"/>
          </w:rPr>
          <w:t>риложении №2</w:t>
        </w:r>
      </w:hyperlink>
      <w:r w:rsidRPr="002B3A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2B3A08">
        <w:rPr>
          <w:sz w:val="28"/>
          <w:szCs w:val="28"/>
        </w:rPr>
        <w:t>к настоящему отчету.</w:t>
      </w:r>
    </w:p>
    <w:p w14:paraId="13A62B7C" w14:textId="77777777" w:rsidR="00AA5394" w:rsidRPr="002B3A08" w:rsidRDefault="00AA5394" w:rsidP="00AA5394">
      <w:pPr>
        <w:pStyle w:val="1"/>
        <w:numPr>
          <w:ilvl w:val="0"/>
          <w:numId w:val="1"/>
        </w:numPr>
        <w:jc w:val="center"/>
        <w:rPr>
          <w:rFonts w:ascii="Times New Roman" w:hAnsi="Times New Roman" w:cs="Times New Roman"/>
          <w:b w:val="0"/>
          <w:color w:val="auto"/>
        </w:rPr>
      </w:pPr>
      <w:r w:rsidRPr="002B3A08">
        <w:rPr>
          <w:rFonts w:ascii="Times New Roman" w:hAnsi="Times New Roman" w:cs="Times New Roman"/>
          <w:b w:val="0"/>
          <w:color w:val="auto"/>
        </w:rPr>
        <w:t>ОЦЕНКА ЭФФЕКТИВНОСТИ РЕАЛИЗАЦИИ МУНИЦИПАЛЬНОЙ ПРОГРАММЫ</w:t>
      </w:r>
    </w:p>
    <w:p w14:paraId="68DEE2BA" w14:textId="77777777" w:rsidR="00AA5394" w:rsidRPr="002B3A08" w:rsidRDefault="00000000" w:rsidP="00AA5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ar204" w:history="1">
        <w:r w:rsidR="00AA5394" w:rsidRPr="002B3A08">
          <w:rPr>
            <w:rFonts w:ascii="Times New Roman" w:hAnsi="Times New Roman" w:cs="Times New Roman"/>
            <w:sz w:val="28"/>
            <w:szCs w:val="28"/>
          </w:rPr>
          <w:t>Оценка</w:t>
        </w:r>
      </w:hyperlink>
      <w:r w:rsidR="00AA5394" w:rsidRPr="002B3A08">
        <w:rPr>
          <w:rFonts w:ascii="Times New Roman" w:hAnsi="Times New Roman" w:cs="Times New Roman"/>
          <w:sz w:val="28"/>
          <w:szCs w:val="28"/>
        </w:rPr>
        <w:t xml:space="preserve"> эффективности реализации </w:t>
      </w:r>
      <w:hyperlink r:id="rId11" w:history="1">
        <w:r w:rsidR="00AA5394" w:rsidRPr="002B3A08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="00AA5394" w:rsidRPr="002B3A08">
        <w:rPr>
          <w:rFonts w:ascii="Times New Roman" w:hAnsi="Times New Roman" w:cs="Times New Roman"/>
          <w:sz w:val="28"/>
          <w:szCs w:val="28"/>
        </w:rPr>
        <w:t xml:space="preserve"> осуществлена исходя из принципа результативности выполнения мероприятий и эффективности использования финансовых средств.</w:t>
      </w:r>
    </w:p>
    <w:p w14:paraId="49ACD9A1" w14:textId="77777777" w:rsidR="00AA5394" w:rsidRPr="002B3A08" w:rsidRDefault="00AA5394" w:rsidP="00AA5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B3A08">
        <w:rPr>
          <w:rFonts w:ascii="Times New Roman" w:hAnsi="Times New Roman" w:cs="Times New Roman"/>
          <w:sz w:val="28"/>
          <w:szCs w:val="28"/>
        </w:rPr>
        <w:t>рограммы (Э</w:t>
      </w:r>
      <w:r w:rsidRPr="002B3A0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B3A08">
        <w:rPr>
          <w:rFonts w:ascii="Times New Roman" w:hAnsi="Times New Roman" w:cs="Times New Roman"/>
          <w:sz w:val="28"/>
          <w:szCs w:val="28"/>
        </w:rPr>
        <w:t>) в отчетном периоде рассчитана по формуле: Э</w:t>
      </w:r>
      <w:r w:rsidRPr="002B3A0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B3A08">
        <w:rPr>
          <w:rFonts w:ascii="Times New Roman" w:hAnsi="Times New Roman" w:cs="Times New Roman"/>
          <w:sz w:val="28"/>
          <w:szCs w:val="28"/>
        </w:rPr>
        <w:t>= К1 х В1 + К2 х В2 + К3 х В3, где:</w:t>
      </w:r>
    </w:p>
    <w:p w14:paraId="0725CA16" w14:textId="77777777" w:rsidR="00AA5394" w:rsidRPr="002B3A08" w:rsidRDefault="00AA5394" w:rsidP="00AA5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 xml:space="preserve">К1 – уровень достижения показателей (индикаторов)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B3A08">
        <w:rPr>
          <w:rFonts w:ascii="Times New Roman" w:hAnsi="Times New Roman" w:cs="Times New Roman"/>
          <w:sz w:val="28"/>
          <w:szCs w:val="28"/>
        </w:rPr>
        <w:t xml:space="preserve">рограммы, рассчитан по формуле: </w:t>
      </w:r>
    </w:p>
    <w:p w14:paraId="4FC6643D" w14:textId="77777777" w:rsidR="00AA5394" w:rsidRPr="002B3A08" w:rsidRDefault="00AA5394" w:rsidP="00AA5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 xml:space="preserve">К1 = </w:t>
      </w:r>
      <w:r w:rsidRPr="005E0683">
        <w:rPr>
          <w:rFonts w:ascii="Times New Roman" w:hAnsi="Times New Roman" w:cs="Times New Roman"/>
          <w:sz w:val="28"/>
          <w:szCs w:val="28"/>
        </w:rPr>
        <w:t>1112,3/11=101,1(%)</w:t>
      </w:r>
    </w:p>
    <w:p w14:paraId="0900657C" w14:textId="77777777" w:rsidR="00AA5394" w:rsidRPr="002B3A08" w:rsidRDefault="00AA5394" w:rsidP="00AA5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 xml:space="preserve">К2 – уровень исполнения планового объема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B3A08">
        <w:rPr>
          <w:rFonts w:ascii="Times New Roman" w:hAnsi="Times New Roman" w:cs="Times New Roman"/>
          <w:sz w:val="28"/>
          <w:szCs w:val="28"/>
        </w:rPr>
        <w:t xml:space="preserve">рограммы, рассчитан по формуле: </w:t>
      </w:r>
    </w:p>
    <w:p w14:paraId="6F41FA0B" w14:textId="77777777" w:rsidR="00AA5394" w:rsidRPr="002B3A08" w:rsidRDefault="00AA5394" w:rsidP="00AA5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 xml:space="preserve">К2 = </w:t>
      </w:r>
      <w:r>
        <w:rPr>
          <w:rFonts w:ascii="Times New Roman" w:hAnsi="Times New Roman" w:cs="Times New Roman"/>
          <w:sz w:val="28"/>
          <w:szCs w:val="28"/>
        </w:rPr>
        <w:t>25 896,0</w:t>
      </w:r>
      <w:r w:rsidRPr="002B3A0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25 896</w:t>
      </w:r>
      <w:r w:rsidRPr="002B3A08">
        <w:rPr>
          <w:rFonts w:ascii="Times New Roman" w:hAnsi="Times New Roman" w:cs="Times New Roman"/>
          <w:sz w:val="28"/>
          <w:szCs w:val="28"/>
        </w:rPr>
        <w:t xml:space="preserve"> х 100=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2B3A08">
        <w:rPr>
          <w:rFonts w:ascii="Times New Roman" w:hAnsi="Times New Roman" w:cs="Times New Roman"/>
          <w:sz w:val="28"/>
          <w:szCs w:val="28"/>
        </w:rPr>
        <w:t>(%)</w:t>
      </w:r>
    </w:p>
    <w:p w14:paraId="51227A72" w14:textId="77777777" w:rsidR="00AA5394" w:rsidRPr="002B3A08" w:rsidRDefault="00AA5394" w:rsidP="00AA5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 xml:space="preserve">К3 – уровень исполнения плана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B3A08">
        <w:rPr>
          <w:rFonts w:ascii="Times New Roman" w:hAnsi="Times New Roman" w:cs="Times New Roman"/>
          <w:sz w:val="28"/>
          <w:szCs w:val="28"/>
        </w:rPr>
        <w:t>рограммы, рассчитан по формуле:</w:t>
      </w:r>
    </w:p>
    <w:p w14:paraId="32C04A65" w14:textId="77777777" w:rsidR="00AA5394" w:rsidRPr="002B3A08" w:rsidRDefault="00AA5394" w:rsidP="00AA5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 xml:space="preserve">К3 =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B3A0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B3A08">
        <w:rPr>
          <w:rFonts w:ascii="Times New Roman" w:hAnsi="Times New Roman" w:cs="Times New Roman"/>
          <w:sz w:val="28"/>
          <w:szCs w:val="28"/>
        </w:rPr>
        <w:t xml:space="preserve"> х 100= 100(%)</w:t>
      </w:r>
    </w:p>
    <w:p w14:paraId="15F2DC83" w14:textId="77777777" w:rsidR="00AA5394" w:rsidRPr="002B3A08" w:rsidRDefault="00AA5394" w:rsidP="00AA5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>Весовые коэффициенты: В1=0,5; В2=0,2; В3=0,3</w:t>
      </w:r>
    </w:p>
    <w:p w14:paraId="21023C92" w14:textId="77777777" w:rsidR="00AA5394" w:rsidRPr="002B3A08" w:rsidRDefault="00AA5394" w:rsidP="00AA5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>Э</w:t>
      </w:r>
      <w:r w:rsidRPr="002B3A0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B3A08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101,1</w:t>
      </w:r>
      <w:r w:rsidRPr="002B3A08">
        <w:rPr>
          <w:rFonts w:ascii="Times New Roman" w:hAnsi="Times New Roman" w:cs="Times New Roman"/>
          <w:sz w:val="28"/>
          <w:szCs w:val="28"/>
        </w:rPr>
        <w:t xml:space="preserve"> х 0,5 + 100 х 0,2 + 100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A08">
        <w:rPr>
          <w:rFonts w:ascii="Times New Roman" w:hAnsi="Times New Roman" w:cs="Times New Roman"/>
          <w:sz w:val="28"/>
          <w:szCs w:val="28"/>
        </w:rPr>
        <w:t>х 0,3 =</w:t>
      </w:r>
      <w:r w:rsidRPr="008425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D0634">
        <w:rPr>
          <w:rFonts w:ascii="Times New Roman" w:hAnsi="Times New Roman" w:cs="Times New Roman"/>
          <w:color w:val="000000" w:themeColor="text1"/>
          <w:sz w:val="28"/>
          <w:szCs w:val="28"/>
        </w:rPr>
        <w:t>100,6</w:t>
      </w:r>
      <w:r w:rsidRPr="002B3A08">
        <w:rPr>
          <w:rFonts w:ascii="Times New Roman" w:hAnsi="Times New Roman" w:cs="Times New Roman"/>
          <w:sz w:val="28"/>
          <w:szCs w:val="28"/>
        </w:rPr>
        <w:t xml:space="preserve"> (%)</w:t>
      </w:r>
    </w:p>
    <w:p w14:paraId="6DDA829B" w14:textId="77777777" w:rsidR="00AA5394" w:rsidRPr="002B3A08" w:rsidRDefault="00AA5394" w:rsidP="00AA5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 xml:space="preserve">Вывод: Значение показателя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B3A08">
        <w:rPr>
          <w:rFonts w:ascii="Times New Roman" w:hAnsi="Times New Roman" w:cs="Times New Roman"/>
          <w:sz w:val="28"/>
          <w:szCs w:val="28"/>
        </w:rPr>
        <w:t xml:space="preserve">рограммы за отчетный период составило  </w:t>
      </w:r>
      <w:r>
        <w:rPr>
          <w:rFonts w:ascii="Times New Roman" w:hAnsi="Times New Roman" w:cs="Times New Roman"/>
          <w:sz w:val="28"/>
          <w:szCs w:val="28"/>
        </w:rPr>
        <w:t>100,6</w:t>
      </w:r>
      <w:r w:rsidRPr="002B3A08">
        <w:rPr>
          <w:rFonts w:ascii="Times New Roman" w:hAnsi="Times New Roman" w:cs="Times New Roman"/>
          <w:sz w:val="28"/>
          <w:szCs w:val="28"/>
        </w:rPr>
        <w:t xml:space="preserve">%, следовательно, реализация муниципальной программы оценивается как соответствующая запланированной (эффективная реализация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B3A08">
        <w:rPr>
          <w:rFonts w:ascii="Times New Roman" w:hAnsi="Times New Roman" w:cs="Times New Roman"/>
          <w:sz w:val="28"/>
          <w:szCs w:val="28"/>
        </w:rPr>
        <w:t xml:space="preserve">рограммы). </w:t>
      </w:r>
    </w:p>
    <w:p w14:paraId="72D15EC7" w14:textId="77777777" w:rsidR="00AA5394" w:rsidRPr="002B3A08" w:rsidRDefault="00AA5394" w:rsidP="00AA5394">
      <w:pPr>
        <w:pStyle w:val="1"/>
        <w:numPr>
          <w:ilvl w:val="0"/>
          <w:numId w:val="1"/>
        </w:numPr>
        <w:jc w:val="center"/>
        <w:rPr>
          <w:rFonts w:ascii="Times New Roman" w:hAnsi="Times New Roman" w:cs="Times New Roman"/>
          <w:b w:val="0"/>
          <w:color w:val="auto"/>
        </w:rPr>
      </w:pPr>
      <w:r w:rsidRPr="002B3A08">
        <w:rPr>
          <w:rFonts w:ascii="Times New Roman" w:hAnsi="Times New Roman" w:cs="Times New Roman"/>
          <w:b w:val="0"/>
          <w:color w:val="auto"/>
        </w:rPr>
        <w:t xml:space="preserve"> РЕЗУЛЬТАТЫ РЕАЛИЗАЦИИ МУНИЦИПАЛЬНОЙ ПРОГРАММЫ</w:t>
      </w:r>
    </w:p>
    <w:p w14:paraId="652DFCD7" w14:textId="77777777" w:rsidR="00AA5394" w:rsidRDefault="00AA5394" w:rsidP="00AA5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>По итогам реализации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B3A08">
        <w:rPr>
          <w:rFonts w:ascii="Times New Roman" w:hAnsi="Times New Roman" w:cs="Times New Roman"/>
          <w:sz w:val="28"/>
          <w:szCs w:val="28"/>
        </w:rPr>
        <w:t xml:space="preserve"> году программных мероприятий достигнуты следующие показатели:</w:t>
      </w:r>
    </w:p>
    <w:p w14:paraId="3049AA62" w14:textId="77777777" w:rsidR="00AA5394" w:rsidRDefault="00AA5394" w:rsidP="00AA5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2246"/>
        <w:gridCol w:w="1156"/>
        <w:gridCol w:w="1134"/>
        <w:gridCol w:w="1275"/>
        <w:gridCol w:w="1396"/>
        <w:gridCol w:w="1984"/>
      </w:tblGrid>
      <w:tr w:rsidR="00AA5394" w:rsidRPr="005F5AF1" w14:paraId="70469C42" w14:textId="77777777" w:rsidTr="0078228B">
        <w:tc>
          <w:tcPr>
            <w:tcW w:w="488" w:type="dxa"/>
          </w:tcPr>
          <w:p w14:paraId="151A491F" w14:textId="77777777" w:rsidR="00AA5394" w:rsidRPr="005F5AF1" w:rsidRDefault="00AA5394" w:rsidP="0078228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246" w:type="dxa"/>
          </w:tcPr>
          <w:p w14:paraId="2C73E3BC" w14:textId="77777777" w:rsidR="00AA5394" w:rsidRPr="005F5AF1" w:rsidRDefault="00AA5394" w:rsidP="0078228B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 xml:space="preserve"> конечного результата</w:t>
            </w:r>
          </w:p>
        </w:tc>
        <w:tc>
          <w:tcPr>
            <w:tcW w:w="1156" w:type="dxa"/>
          </w:tcPr>
          <w:p w14:paraId="74F462FC" w14:textId="77777777" w:rsidR="00AA5394" w:rsidRPr="005F5AF1" w:rsidRDefault="00AA5394" w:rsidP="0078228B">
            <w:pPr>
              <w:pStyle w:val="ConsPlusNormal"/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Тип показателя (прямой/обратный)</w:t>
            </w:r>
          </w:p>
        </w:tc>
        <w:tc>
          <w:tcPr>
            <w:tcW w:w="1134" w:type="dxa"/>
          </w:tcPr>
          <w:p w14:paraId="5E864685" w14:textId="77777777" w:rsidR="00AA5394" w:rsidRPr="005F5AF1" w:rsidRDefault="00AA5394" w:rsidP="0078228B">
            <w:pPr>
              <w:pStyle w:val="ConsPlusNormal"/>
              <w:tabs>
                <w:tab w:val="left" w:pos="181"/>
              </w:tabs>
              <w:ind w:firstLine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275" w:type="dxa"/>
          </w:tcPr>
          <w:p w14:paraId="604C4896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396" w:type="dxa"/>
          </w:tcPr>
          <w:p w14:paraId="69898E63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984" w:type="dxa"/>
          </w:tcPr>
          <w:p w14:paraId="5D285B62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Уровень достижения прямого (факт / план x 100) или обратного (план / факт x 100) показателя, (%)</w:t>
            </w:r>
          </w:p>
        </w:tc>
      </w:tr>
      <w:tr w:rsidR="00AA5394" w:rsidRPr="005F5AF1" w14:paraId="1EEF8356" w14:textId="77777777" w:rsidTr="0078228B">
        <w:tc>
          <w:tcPr>
            <w:tcW w:w="488" w:type="dxa"/>
          </w:tcPr>
          <w:p w14:paraId="5FE59220" w14:textId="77777777" w:rsidR="00AA5394" w:rsidRPr="005F5AF1" w:rsidRDefault="00AA5394" w:rsidP="0078228B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6" w:type="dxa"/>
          </w:tcPr>
          <w:p w14:paraId="0523C319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</w:tcPr>
          <w:p w14:paraId="48005805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03D8BA9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6423B60C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6" w:type="dxa"/>
          </w:tcPr>
          <w:p w14:paraId="490BDA87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66CB43A8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A5394" w:rsidRPr="005F5AF1" w14:paraId="12C0C896" w14:textId="77777777" w:rsidTr="0078228B">
        <w:tc>
          <w:tcPr>
            <w:tcW w:w="488" w:type="dxa"/>
          </w:tcPr>
          <w:p w14:paraId="658E4505" w14:textId="77777777" w:rsidR="00AA5394" w:rsidRPr="005F5AF1" w:rsidRDefault="00AA5394" w:rsidP="007822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46" w:type="dxa"/>
          </w:tcPr>
          <w:p w14:paraId="1DFAB54C" w14:textId="77777777" w:rsidR="00AA5394" w:rsidRPr="00FA0E1C" w:rsidRDefault="00AA5394" w:rsidP="007822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0E1C">
              <w:rPr>
                <w:rFonts w:ascii="Times New Roman" w:hAnsi="Times New Roman" w:cs="Times New Roman"/>
                <w:sz w:val="22"/>
                <w:szCs w:val="22"/>
              </w:rPr>
              <w:t>Темп роста количества субъектов малого и среднего предпринимательства</w:t>
            </w:r>
          </w:p>
        </w:tc>
        <w:tc>
          <w:tcPr>
            <w:tcW w:w="1156" w:type="dxa"/>
          </w:tcPr>
          <w:p w14:paraId="3609EE57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A89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14:paraId="36094F41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1E324DAD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6" w:type="dxa"/>
          </w:tcPr>
          <w:p w14:paraId="0ADAB041" w14:textId="77777777" w:rsidR="00AA5394" w:rsidRPr="00D72DD9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DD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984" w:type="dxa"/>
          </w:tcPr>
          <w:p w14:paraId="02A86F41" w14:textId="77777777" w:rsidR="00AA5394" w:rsidRPr="00D72DD9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DD9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AA5394" w:rsidRPr="005F5AF1" w14:paraId="2BB96DC3" w14:textId="77777777" w:rsidTr="0078228B">
        <w:tc>
          <w:tcPr>
            <w:tcW w:w="488" w:type="dxa"/>
          </w:tcPr>
          <w:p w14:paraId="08DBF046" w14:textId="77777777" w:rsidR="00AA5394" w:rsidRDefault="00AA5394" w:rsidP="0078228B">
            <w:pPr>
              <w:pStyle w:val="ConsPlusNormal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789D665F" w14:textId="77777777" w:rsidR="00AA5394" w:rsidRPr="00FA0E1C" w:rsidRDefault="00AA5394" w:rsidP="007822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0E1C">
              <w:rPr>
                <w:rFonts w:ascii="Times New Roman" w:hAnsi="Times New Roman" w:cs="Times New Roman"/>
                <w:sz w:val="22"/>
                <w:szCs w:val="22"/>
              </w:rPr>
              <w:t>Темп роста количества физических лиц, применяющих специальный налоговый режим «Налог на профессиональный доход»</w:t>
            </w:r>
          </w:p>
        </w:tc>
        <w:tc>
          <w:tcPr>
            <w:tcW w:w="1156" w:type="dxa"/>
          </w:tcPr>
          <w:p w14:paraId="496D4C83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A89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14:paraId="011D1D21" w14:textId="77777777" w:rsidR="00AA5394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54F31ECE" w14:textId="77777777" w:rsidR="00AA5394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6" w:type="dxa"/>
          </w:tcPr>
          <w:p w14:paraId="0DF197F0" w14:textId="77777777" w:rsidR="00AA5394" w:rsidRPr="00D72DD9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DD9">
              <w:rPr>
                <w:rFonts w:ascii="Times New Roman" w:hAnsi="Times New Roman" w:cs="Times New Roman"/>
                <w:sz w:val="24"/>
                <w:szCs w:val="24"/>
              </w:rPr>
              <w:t>130,5</w:t>
            </w:r>
          </w:p>
        </w:tc>
        <w:tc>
          <w:tcPr>
            <w:tcW w:w="1984" w:type="dxa"/>
          </w:tcPr>
          <w:p w14:paraId="085E7BA0" w14:textId="77777777" w:rsidR="00AA5394" w:rsidRPr="00D72DD9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DD9">
              <w:rPr>
                <w:rFonts w:ascii="Times New Roman" w:hAnsi="Times New Roman" w:cs="Times New Roman"/>
                <w:sz w:val="24"/>
                <w:szCs w:val="24"/>
              </w:rPr>
              <w:t>130,5</w:t>
            </w:r>
          </w:p>
        </w:tc>
      </w:tr>
      <w:tr w:rsidR="00AA5394" w:rsidRPr="005F5AF1" w14:paraId="7663810D" w14:textId="77777777" w:rsidTr="0078228B">
        <w:tc>
          <w:tcPr>
            <w:tcW w:w="488" w:type="dxa"/>
          </w:tcPr>
          <w:p w14:paraId="03B49401" w14:textId="77777777" w:rsidR="00AA5394" w:rsidRDefault="00AA5394" w:rsidP="0078228B">
            <w:pPr>
              <w:pStyle w:val="ConsPlusNormal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419EACC0" w14:textId="77777777" w:rsidR="00AA5394" w:rsidRPr="00FA0E1C" w:rsidRDefault="00AA5394" w:rsidP="007822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0E1C">
              <w:rPr>
                <w:rFonts w:ascii="Times New Roman" w:hAnsi="Times New Roman" w:cs="Times New Roman"/>
                <w:sz w:val="22"/>
                <w:szCs w:val="22"/>
              </w:rPr>
              <w:t>Число субъектов малого и среднего предпринимательства в расчете на 10000 человек населения</w:t>
            </w:r>
          </w:p>
        </w:tc>
        <w:tc>
          <w:tcPr>
            <w:tcW w:w="1156" w:type="dxa"/>
          </w:tcPr>
          <w:p w14:paraId="7F56190A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A89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14:paraId="250B85ED" w14:textId="77777777" w:rsidR="00AA5394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14:paraId="461DA126" w14:textId="77777777" w:rsidR="00AA5394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1396" w:type="dxa"/>
          </w:tcPr>
          <w:p w14:paraId="79BC16A7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1984" w:type="dxa"/>
          </w:tcPr>
          <w:p w14:paraId="3FBDFB6E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AA5394" w:rsidRPr="005F5AF1" w14:paraId="4F357C4C" w14:textId="77777777" w:rsidTr="0078228B">
        <w:tc>
          <w:tcPr>
            <w:tcW w:w="9679" w:type="dxa"/>
            <w:gridSpan w:val="7"/>
          </w:tcPr>
          <w:p w14:paraId="625AC49C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Стратегии</w:t>
            </w:r>
          </w:p>
        </w:tc>
      </w:tr>
      <w:tr w:rsidR="00AA5394" w:rsidRPr="005F5AF1" w14:paraId="1F33F79D" w14:textId="77777777" w:rsidTr="0078228B">
        <w:tc>
          <w:tcPr>
            <w:tcW w:w="488" w:type="dxa"/>
          </w:tcPr>
          <w:p w14:paraId="51EE5177" w14:textId="77777777" w:rsidR="00AA5394" w:rsidRPr="005F5AF1" w:rsidRDefault="00AA5394" w:rsidP="0078228B">
            <w:pPr>
              <w:pStyle w:val="ConsPlusNormal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3EB8249D" w14:textId="77777777" w:rsidR="00AA5394" w:rsidRPr="00FA0E1C" w:rsidRDefault="00AA5394" w:rsidP="007822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0E1C">
              <w:rPr>
                <w:rFonts w:ascii="Times New Roman" w:hAnsi="Times New Roman" w:cs="Times New Roman"/>
                <w:sz w:val="22"/>
                <w:szCs w:val="22"/>
              </w:rPr>
              <w:t>Количество муниципальных нормативных правовых актов городского округа Тольятти (проектов), прошедших процедуру оценки регулирующего воздействия и экспертизы</w:t>
            </w:r>
          </w:p>
        </w:tc>
        <w:tc>
          <w:tcPr>
            <w:tcW w:w="1156" w:type="dxa"/>
          </w:tcPr>
          <w:p w14:paraId="39616178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FDD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14:paraId="67E5088A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FD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14:paraId="58858F11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96" w:type="dxa"/>
          </w:tcPr>
          <w:p w14:paraId="16CE5F76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84" w:type="dxa"/>
          </w:tcPr>
          <w:p w14:paraId="0630F502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AA5394" w:rsidRPr="005F5AF1" w14:paraId="70006F07" w14:textId="77777777" w:rsidTr="0078228B">
        <w:tc>
          <w:tcPr>
            <w:tcW w:w="488" w:type="dxa"/>
          </w:tcPr>
          <w:p w14:paraId="27AF0A1E" w14:textId="77777777" w:rsidR="00AA5394" w:rsidRPr="005F5AF1" w:rsidRDefault="00AA5394" w:rsidP="0078228B">
            <w:pPr>
              <w:pStyle w:val="ConsPlusNormal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0123F0B4" w14:textId="77777777" w:rsidR="00AA5394" w:rsidRPr="00FA0E1C" w:rsidRDefault="00AA5394" w:rsidP="007822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0E1C">
              <w:rPr>
                <w:rFonts w:ascii="Times New Roman" w:hAnsi="Times New Roman" w:cs="Times New Roman"/>
                <w:sz w:val="22"/>
                <w:szCs w:val="22"/>
              </w:rPr>
              <w:t>Количество субъектов малого и среднего предпринимательства и физических лиц, применяющих специальный налоговый режим «Налог на профессиональный доход», получивших поддержку в центре «Мой бизнес»</w:t>
            </w:r>
          </w:p>
        </w:tc>
        <w:tc>
          <w:tcPr>
            <w:tcW w:w="1156" w:type="dxa"/>
          </w:tcPr>
          <w:p w14:paraId="5AD5C7A9" w14:textId="77777777" w:rsidR="00AA5394" w:rsidRPr="006A2FDD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B42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14:paraId="565986EB" w14:textId="77777777" w:rsidR="00AA5394" w:rsidRPr="006A2FDD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B4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14:paraId="4399D996" w14:textId="77777777" w:rsidR="00AA5394" w:rsidRPr="00663AEC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AEC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396" w:type="dxa"/>
          </w:tcPr>
          <w:p w14:paraId="003D1EC5" w14:textId="77777777" w:rsidR="00AA5394" w:rsidRPr="00663AEC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AEC">
              <w:rPr>
                <w:rFonts w:ascii="Times New Roman" w:hAnsi="Times New Roman" w:cs="Times New Roman"/>
                <w:sz w:val="24"/>
                <w:szCs w:val="24"/>
              </w:rPr>
              <w:t>3029</w:t>
            </w:r>
          </w:p>
        </w:tc>
        <w:tc>
          <w:tcPr>
            <w:tcW w:w="1984" w:type="dxa"/>
          </w:tcPr>
          <w:p w14:paraId="43D225C9" w14:textId="77777777" w:rsidR="00AA5394" w:rsidRPr="00663AEC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AEC">
              <w:rPr>
                <w:rFonts w:ascii="Times New Roman" w:hAnsi="Times New Roman" w:cs="Times New Roman"/>
                <w:sz w:val="24"/>
                <w:szCs w:val="24"/>
              </w:rPr>
              <w:t>121,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5394" w:rsidRPr="005F5AF1" w14:paraId="019B15C5" w14:textId="77777777" w:rsidTr="0078228B">
        <w:tc>
          <w:tcPr>
            <w:tcW w:w="9679" w:type="dxa"/>
            <w:gridSpan w:val="7"/>
          </w:tcPr>
          <w:p w14:paraId="5BB0540E" w14:textId="77777777" w:rsidR="00AA5394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B42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(индикаторы)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5B42">
              <w:rPr>
                <w:rFonts w:ascii="Times New Roman" w:hAnsi="Times New Roman" w:cs="Times New Roman"/>
                <w:sz w:val="24"/>
                <w:szCs w:val="24"/>
              </w:rPr>
              <w:t xml:space="preserve">ационального проекта «Малое и среднее предпринимательство и поддержка индивидуальной предпринимательской инициативы» </w:t>
            </w:r>
          </w:p>
          <w:p w14:paraId="16958850" w14:textId="77777777" w:rsidR="00AA5394" w:rsidRPr="00045B42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B42">
              <w:rPr>
                <w:rFonts w:ascii="Times New Roman" w:hAnsi="Times New Roman" w:cs="Times New Roman"/>
                <w:sz w:val="24"/>
                <w:szCs w:val="24"/>
              </w:rPr>
              <w:t>в части, касающейся городского округа Тольятти</w:t>
            </w:r>
          </w:p>
        </w:tc>
      </w:tr>
      <w:tr w:rsidR="00AA5394" w:rsidRPr="005F5AF1" w14:paraId="4AF46961" w14:textId="77777777" w:rsidTr="0078228B">
        <w:tc>
          <w:tcPr>
            <w:tcW w:w="488" w:type="dxa"/>
          </w:tcPr>
          <w:p w14:paraId="359EDC97" w14:textId="77777777" w:rsidR="00AA5394" w:rsidRPr="005F5AF1" w:rsidRDefault="00AA5394" w:rsidP="0078228B">
            <w:pPr>
              <w:pStyle w:val="ConsPlusNormal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2A816546" w14:textId="77777777" w:rsidR="00AA5394" w:rsidRPr="00FA0E1C" w:rsidRDefault="00AA5394" w:rsidP="007822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0E1C">
              <w:rPr>
                <w:rFonts w:ascii="Times New Roman" w:hAnsi="Times New Roman" w:cs="Times New Roman"/>
                <w:sz w:val="22"/>
                <w:szCs w:val="22"/>
              </w:rPr>
              <w:t>Количество субъектов малого и среднего предпринимательства</w:t>
            </w:r>
          </w:p>
        </w:tc>
        <w:tc>
          <w:tcPr>
            <w:tcW w:w="1156" w:type="dxa"/>
          </w:tcPr>
          <w:p w14:paraId="4116FA42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1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14:paraId="298B88ED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EA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14:paraId="6910A27E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32360</w:t>
            </w:r>
          </w:p>
        </w:tc>
        <w:tc>
          <w:tcPr>
            <w:tcW w:w="1396" w:type="dxa"/>
          </w:tcPr>
          <w:p w14:paraId="3E36B708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F7">
              <w:rPr>
                <w:rFonts w:ascii="Times New Roman" w:hAnsi="Times New Roman" w:cs="Times New Roman"/>
                <w:sz w:val="24"/>
                <w:szCs w:val="24"/>
              </w:rPr>
              <w:t>30746</w:t>
            </w:r>
          </w:p>
        </w:tc>
        <w:tc>
          <w:tcPr>
            <w:tcW w:w="1984" w:type="dxa"/>
          </w:tcPr>
          <w:p w14:paraId="54188007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AA5394" w:rsidRPr="005F5AF1" w14:paraId="0CB7BFF9" w14:textId="77777777" w:rsidTr="0078228B">
        <w:tc>
          <w:tcPr>
            <w:tcW w:w="488" w:type="dxa"/>
          </w:tcPr>
          <w:p w14:paraId="1D7B8A1A" w14:textId="77777777" w:rsidR="00AA5394" w:rsidRPr="005F5AF1" w:rsidRDefault="00AA5394" w:rsidP="0078228B">
            <w:pPr>
              <w:pStyle w:val="ConsPlusNormal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276DD573" w14:textId="77777777" w:rsidR="00AA5394" w:rsidRPr="00FA0E1C" w:rsidRDefault="00AA5394" w:rsidP="007822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0E1C">
              <w:rPr>
                <w:rFonts w:ascii="Times New Roman" w:hAnsi="Times New Roman" w:cs="Times New Roman"/>
                <w:sz w:val="22"/>
                <w:szCs w:val="22"/>
              </w:rPr>
              <w:t>Количество субъектов малого и среднего предпринимательства, отвечающих критериям отнесения к социальному предпринимательству, направленных в министерство экономического развития и инвестиций Самарской области</w:t>
            </w:r>
          </w:p>
        </w:tc>
        <w:tc>
          <w:tcPr>
            <w:tcW w:w="1156" w:type="dxa"/>
          </w:tcPr>
          <w:p w14:paraId="3BA253A0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04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14:paraId="5D6EF977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EA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14:paraId="056529FE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96" w:type="dxa"/>
          </w:tcPr>
          <w:p w14:paraId="1508ADFF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14:paraId="0907D65F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A5394" w:rsidRPr="005F5AF1" w14:paraId="37357D13" w14:textId="77777777" w:rsidTr="0078228B">
        <w:tc>
          <w:tcPr>
            <w:tcW w:w="488" w:type="dxa"/>
          </w:tcPr>
          <w:p w14:paraId="004C758C" w14:textId="77777777" w:rsidR="00AA5394" w:rsidRPr="005F5AF1" w:rsidRDefault="00AA5394" w:rsidP="0078228B">
            <w:pPr>
              <w:pStyle w:val="ConsPlusNormal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10463748" w14:textId="77777777" w:rsidR="00AA5394" w:rsidRPr="00FA0E1C" w:rsidRDefault="00AA5394" w:rsidP="007822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0E1C">
              <w:rPr>
                <w:rFonts w:ascii="Times New Roman" w:hAnsi="Times New Roman" w:cs="Times New Roman"/>
                <w:sz w:val="22"/>
                <w:szCs w:val="22"/>
              </w:rPr>
              <w:t>Количество субъектов малого и среднего предпринимательства, участников региональных предпринимательских конкурсов</w:t>
            </w:r>
          </w:p>
        </w:tc>
        <w:tc>
          <w:tcPr>
            <w:tcW w:w="1156" w:type="dxa"/>
          </w:tcPr>
          <w:p w14:paraId="70C37A34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1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14:paraId="16341C2E" w14:textId="77777777" w:rsidR="00AA5394" w:rsidRPr="00F35EAF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EA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14:paraId="6829BCFE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96" w:type="dxa"/>
          </w:tcPr>
          <w:p w14:paraId="24444387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984" w:type="dxa"/>
          </w:tcPr>
          <w:p w14:paraId="69DF510E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493,3</w:t>
            </w:r>
          </w:p>
        </w:tc>
      </w:tr>
      <w:tr w:rsidR="00AA5394" w:rsidRPr="005F5AF1" w14:paraId="2F60A9B9" w14:textId="77777777" w:rsidTr="0078228B">
        <w:tc>
          <w:tcPr>
            <w:tcW w:w="488" w:type="dxa"/>
          </w:tcPr>
          <w:p w14:paraId="1A0C0677" w14:textId="77777777" w:rsidR="00AA5394" w:rsidRPr="005F5AF1" w:rsidRDefault="00AA5394" w:rsidP="0078228B">
            <w:pPr>
              <w:pStyle w:val="ConsPlusNormal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5A60BE6C" w14:textId="77777777" w:rsidR="00AA5394" w:rsidRPr="00FA0E1C" w:rsidRDefault="00AA5394" w:rsidP="007822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0E1C">
              <w:rPr>
                <w:rFonts w:ascii="Times New Roman" w:hAnsi="Times New Roman" w:cs="Times New Roman"/>
                <w:sz w:val="22"/>
                <w:szCs w:val="22"/>
              </w:rPr>
              <w:t>Количество публикаций в муниципальных СМИ, официальных сайтах, наружная реклама</w:t>
            </w:r>
          </w:p>
        </w:tc>
        <w:tc>
          <w:tcPr>
            <w:tcW w:w="1156" w:type="dxa"/>
          </w:tcPr>
          <w:p w14:paraId="4C76221B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53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14:paraId="6B073CB9" w14:textId="77777777" w:rsidR="00AA5394" w:rsidRPr="00F35EAF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EA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14:paraId="0FB17A06" w14:textId="77777777" w:rsidR="00AA5394" w:rsidRPr="009221D4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1D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96" w:type="dxa"/>
          </w:tcPr>
          <w:p w14:paraId="26A2F28D" w14:textId="77777777" w:rsidR="00AA5394" w:rsidRPr="009221D4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1D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4" w:type="dxa"/>
          </w:tcPr>
          <w:p w14:paraId="543FD1CE" w14:textId="77777777" w:rsidR="00AA5394" w:rsidRPr="009221D4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120,8</w:t>
            </w:r>
          </w:p>
        </w:tc>
      </w:tr>
      <w:tr w:rsidR="00AA5394" w:rsidRPr="005F5AF1" w14:paraId="755A72C5" w14:textId="77777777" w:rsidTr="0078228B">
        <w:tc>
          <w:tcPr>
            <w:tcW w:w="488" w:type="dxa"/>
          </w:tcPr>
          <w:p w14:paraId="2A5BE88A" w14:textId="77777777" w:rsidR="00AA5394" w:rsidRPr="005F5AF1" w:rsidRDefault="00AA5394" w:rsidP="0078228B">
            <w:pPr>
              <w:pStyle w:val="ConsPlusNormal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22F4B0CE" w14:textId="77777777" w:rsidR="00AA5394" w:rsidRPr="00FA0E1C" w:rsidRDefault="00AA5394" w:rsidP="007822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0E1C">
              <w:rPr>
                <w:rFonts w:ascii="Times New Roman" w:hAnsi="Times New Roman" w:cs="Times New Roman"/>
                <w:sz w:val="22"/>
                <w:szCs w:val="22"/>
              </w:rPr>
              <w:t>Количество направленных в акционерное общество микрокредитная компания «Гарантийный фонд Самарской области» заявок от субъектов малого и среднего предпринимательства и самозанятых, заинтересованных в получении финансовой поддержки</w:t>
            </w:r>
          </w:p>
        </w:tc>
        <w:tc>
          <w:tcPr>
            <w:tcW w:w="1156" w:type="dxa"/>
          </w:tcPr>
          <w:p w14:paraId="202F8AEE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53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14:paraId="5AF199DC" w14:textId="77777777" w:rsidR="00AA5394" w:rsidRPr="00F35EAF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2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14:paraId="01A87F1E" w14:textId="77777777" w:rsidR="00AA5394" w:rsidRPr="005117D2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96" w:type="dxa"/>
          </w:tcPr>
          <w:p w14:paraId="38214E7B" w14:textId="77777777" w:rsidR="00AA5394" w:rsidRPr="005117D2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7D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4" w:type="dxa"/>
          </w:tcPr>
          <w:p w14:paraId="70CCA171" w14:textId="77777777" w:rsidR="00AA5394" w:rsidRPr="005117D2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AA5394" w:rsidRPr="005F5AF1" w14:paraId="619EE3B7" w14:textId="77777777" w:rsidTr="0078228B">
        <w:tc>
          <w:tcPr>
            <w:tcW w:w="488" w:type="dxa"/>
          </w:tcPr>
          <w:p w14:paraId="29F1E02F" w14:textId="77777777" w:rsidR="00AA5394" w:rsidRPr="005F5AF1" w:rsidRDefault="00AA5394" w:rsidP="0078228B">
            <w:pPr>
              <w:pStyle w:val="ConsPlusNormal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3F324537" w14:textId="77777777" w:rsidR="00AA5394" w:rsidRPr="00FA0E1C" w:rsidRDefault="00AA5394" w:rsidP="007822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0E1C">
              <w:rPr>
                <w:rFonts w:ascii="Times New Roman" w:hAnsi="Times New Roman" w:cs="Times New Roman"/>
                <w:sz w:val="22"/>
                <w:szCs w:val="22"/>
              </w:rPr>
              <w:t>Количество субъектов малого и среднего предпринимательства, получивших услуги Центра поддержки экспорта</w:t>
            </w:r>
          </w:p>
        </w:tc>
        <w:tc>
          <w:tcPr>
            <w:tcW w:w="1156" w:type="dxa"/>
          </w:tcPr>
          <w:p w14:paraId="0696162B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53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14:paraId="46DD122A" w14:textId="77777777" w:rsidR="00AA5394" w:rsidRPr="003F7422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5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14:paraId="2A0EA4FC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396" w:type="dxa"/>
          </w:tcPr>
          <w:p w14:paraId="0EDC1537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984" w:type="dxa"/>
          </w:tcPr>
          <w:p w14:paraId="2C26A544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AA5394" w:rsidRPr="005F5AF1" w14:paraId="7C31CB47" w14:textId="77777777" w:rsidTr="0078228B">
        <w:tc>
          <w:tcPr>
            <w:tcW w:w="488" w:type="dxa"/>
          </w:tcPr>
          <w:p w14:paraId="2792BE4C" w14:textId="77777777" w:rsidR="00AA5394" w:rsidRPr="005F5AF1" w:rsidRDefault="00AA5394" w:rsidP="0078228B">
            <w:pPr>
              <w:pStyle w:val="ConsPlusNormal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439B22C8" w14:textId="77777777" w:rsidR="00AA5394" w:rsidRPr="00FA0E1C" w:rsidRDefault="00AA5394" w:rsidP="007822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0E1C">
              <w:rPr>
                <w:rFonts w:ascii="Times New Roman" w:hAnsi="Times New Roman" w:cs="Times New Roman"/>
                <w:sz w:val="22"/>
                <w:szCs w:val="22"/>
              </w:rPr>
              <w:t>Количество субъектов малого и среднего предпринимательства, зарегистрированных на платформе экспорта</w:t>
            </w:r>
          </w:p>
        </w:tc>
        <w:tc>
          <w:tcPr>
            <w:tcW w:w="1156" w:type="dxa"/>
          </w:tcPr>
          <w:p w14:paraId="31921CD6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53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14:paraId="4D6910D6" w14:textId="77777777" w:rsidR="00AA5394" w:rsidRPr="00AA3B54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A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14:paraId="52B7CC70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396" w:type="dxa"/>
          </w:tcPr>
          <w:p w14:paraId="702AD7B3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984" w:type="dxa"/>
          </w:tcPr>
          <w:p w14:paraId="36A1E743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121,1</w:t>
            </w:r>
          </w:p>
        </w:tc>
      </w:tr>
      <w:tr w:rsidR="00AA5394" w:rsidRPr="005F5AF1" w14:paraId="2FC20361" w14:textId="77777777" w:rsidTr="0078228B">
        <w:tc>
          <w:tcPr>
            <w:tcW w:w="488" w:type="dxa"/>
          </w:tcPr>
          <w:p w14:paraId="1D50701C" w14:textId="77777777" w:rsidR="00AA5394" w:rsidRPr="005F5AF1" w:rsidRDefault="00AA5394" w:rsidP="0078228B">
            <w:pPr>
              <w:pStyle w:val="ConsPlusNormal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31E9ABD4" w14:textId="77777777" w:rsidR="00AA5394" w:rsidRPr="00FA0E1C" w:rsidRDefault="00AA5394" w:rsidP="007822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0E1C">
              <w:rPr>
                <w:rFonts w:ascii="Times New Roman" w:hAnsi="Times New Roman" w:cs="Times New Roman"/>
                <w:sz w:val="22"/>
                <w:szCs w:val="22"/>
              </w:rPr>
              <w:t>Объем поддержанного экспорта субъектов малого и среднего предпринимательства – экспортеров</w:t>
            </w:r>
          </w:p>
        </w:tc>
        <w:tc>
          <w:tcPr>
            <w:tcW w:w="1156" w:type="dxa"/>
          </w:tcPr>
          <w:p w14:paraId="6C71ACB2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3B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14:paraId="5FFB09D8" w14:textId="77777777" w:rsidR="00AA5394" w:rsidRPr="006979A2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54F">
              <w:rPr>
                <w:rFonts w:ascii="Times New Roman" w:hAnsi="Times New Roman" w:cs="Times New Roman"/>
                <w:sz w:val="24"/>
                <w:szCs w:val="24"/>
              </w:rPr>
              <w:t>Тыс. долл.</w:t>
            </w:r>
          </w:p>
        </w:tc>
        <w:tc>
          <w:tcPr>
            <w:tcW w:w="1275" w:type="dxa"/>
          </w:tcPr>
          <w:p w14:paraId="3CB593F0" w14:textId="77777777" w:rsidR="00AA5394" w:rsidRPr="00BD1ABF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ABF">
              <w:rPr>
                <w:rFonts w:ascii="Times New Roman" w:hAnsi="Times New Roman" w:cs="Times New Roman"/>
                <w:sz w:val="24"/>
                <w:szCs w:val="24"/>
              </w:rPr>
              <w:t>10419,0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6" w:type="dxa"/>
          </w:tcPr>
          <w:p w14:paraId="1CF92A51" w14:textId="77777777" w:rsidR="00AA5394" w:rsidRPr="00BD1ABF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ABF">
              <w:rPr>
                <w:rFonts w:ascii="Times New Roman" w:hAnsi="Times New Roman" w:cs="Times New Roman"/>
                <w:sz w:val="24"/>
                <w:szCs w:val="24"/>
              </w:rPr>
              <w:t>12981,09</w:t>
            </w:r>
          </w:p>
        </w:tc>
        <w:tc>
          <w:tcPr>
            <w:tcW w:w="1984" w:type="dxa"/>
          </w:tcPr>
          <w:p w14:paraId="1DD92DE2" w14:textId="77777777" w:rsidR="00AA5394" w:rsidRPr="00BD1ABF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A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D1A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A5394" w:rsidRPr="005F5AF1" w14:paraId="151E21F5" w14:textId="77777777" w:rsidTr="0078228B">
        <w:tc>
          <w:tcPr>
            <w:tcW w:w="488" w:type="dxa"/>
          </w:tcPr>
          <w:p w14:paraId="410876A2" w14:textId="77777777" w:rsidR="00AA5394" w:rsidRPr="005F5AF1" w:rsidRDefault="00AA5394" w:rsidP="0078228B">
            <w:pPr>
              <w:pStyle w:val="ConsPlusNormal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7CBBE8E2" w14:textId="77777777" w:rsidR="00AA5394" w:rsidRPr="00FA0E1C" w:rsidRDefault="00AA5394" w:rsidP="007822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0E1C">
              <w:rPr>
                <w:rFonts w:ascii="Times New Roman" w:hAnsi="Times New Roman" w:cs="Times New Roman"/>
                <w:sz w:val="22"/>
                <w:szCs w:val="22"/>
              </w:rPr>
              <w:t>Количество субъектов малого и среднего предпринимательства, получивших комплексные услуги центра «Мой бизнес»</w:t>
            </w:r>
          </w:p>
        </w:tc>
        <w:tc>
          <w:tcPr>
            <w:tcW w:w="1156" w:type="dxa"/>
          </w:tcPr>
          <w:p w14:paraId="4FE2239B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53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14:paraId="317CD4BD" w14:textId="77777777" w:rsidR="00AA5394" w:rsidRPr="00D47142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54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14:paraId="1CFA31ED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1396" w:type="dxa"/>
          </w:tcPr>
          <w:p w14:paraId="455A0DB7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1984" w:type="dxa"/>
          </w:tcPr>
          <w:p w14:paraId="2ACCFD4C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158,1</w:t>
            </w:r>
          </w:p>
        </w:tc>
      </w:tr>
      <w:tr w:rsidR="00AA5394" w:rsidRPr="005F5AF1" w14:paraId="3BA9FED3" w14:textId="77777777" w:rsidTr="0078228B">
        <w:tc>
          <w:tcPr>
            <w:tcW w:w="488" w:type="dxa"/>
          </w:tcPr>
          <w:p w14:paraId="40096336" w14:textId="77777777" w:rsidR="00AA5394" w:rsidRPr="005F5AF1" w:rsidRDefault="00AA5394" w:rsidP="0078228B">
            <w:pPr>
              <w:pStyle w:val="ConsPlusNormal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432FD2BA" w14:textId="77777777" w:rsidR="00AA5394" w:rsidRPr="00FA0E1C" w:rsidRDefault="00AA5394" w:rsidP="007822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0E1C">
              <w:rPr>
                <w:rFonts w:ascii="Times New Roman" w:hAnsi="Times New Roman" w:cs="Times New Roman"/>
                <w:sz w:val="22"/>
                <w:szCs w:val="22"/>
              </w:rPr>
              <w:t>Количество вновь созданных субъектов малого и среднего предпринимательства, получивших услуги центра «Мой бизнес»</w:t>
            </w:r>
          </w:p>
        </w:tc>
        <w:tc>
          <w:tcPr>
            <w:tcW w:w="1156" w:type="dxa"/>
          </w:tcPr>
          <w:p w14:paraId="1CB407AF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53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14:paraId="41977D72" w14:textId="77777777" w:rsidR="00AA5394" w:rsidRPr="0006154F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9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14:paraId="6BB45315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1396" w:type="dxa"/>
          </w:tcPr>
          <w:p w14:paraId="7FE43034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984" w:type="dxa"/>
          </w:tcPr>
          <w:p w14:paraId="701A4A87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125,4</w:t>
            </w:r>
          </w:p>
        </w:tc>
      </w:tr>
      <w:tr w:rsidR="00AA5394" w:rsidRPr="005F5AF1" w14:paraId="53843733" w14:textId="77777777" w:rsidTr="0078228B">
        <w:tc>
          <w:tcPr>
            <w:tcW w:w="488" w:type="dxa"/>
          </w:tcPr>
          <w:p w14:paraId="03A1C025" w14:textId="77777777" w:rsidR="00AA5394" w:rsidRPr="005F5AF1" w:rsidRDefault="00AA5394" w:rsidP="0078228B">
            <w:pPr>
              <w:pStyle w:val="ConsPlusNormal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14:paraId="6F54F699" w14:textId="77777777" w:rsidR="00AA5394" w:rsidRPr="00FA0E1C" w:rsidRDefault="00AA5394" w:rsidP="007822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0E1C">
              <w:rPr>
                <w:rFonts w:ascii="Times New Roman" w:hAnsi="Times New Roman" w:cs="Times New Roman"/>
                <w:sz w:val="22"/>
                <w:szCs w:val="22"/>
              </w:rPr>
              <w:t>Количество субъектов малого и среднего предпринимательства, зарегистрированных на платформе «МСП РФ»</w:t>
            </w:r>
          </w:p>
        </w:tc>
        <w:tc>
          <w:tcPr>
            <w:tcW w:w="1156" w:type="dxa"/>
          </w:tcPr>
          <w:p w14:paraId="29853D66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53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14:paraId="77914898" w14:textId="77777777" w:rsidR="00AA5394" w:rsidRPr="009A209C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D2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14:paraId="1B9AE78E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1937</w:t>
            </w:r>
          </w:p>
        </w:tc>
        <w:tc>
          <w:tcPr>
            <w:tcW w:w="1396" w:type="dxa"/>
          </w:tcPr>
          <w:p w14:paraId="20B201A3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984" w:type="dxa"/>
          </w:tcPr>
          <w:p w14:paraId="67F595E4" w14:textId="77777777" w:rsidR="00AA5394" w:rsidRPr="005F5AF1" w:rsidRDefault="00AA5394" w:rsidP="007822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</w:tr>
    </w:tbl>
    <w:p w14:paraId="12468489" w14:textId="77777777" w:rsidR="00AA5394" w:rsidRDefault="00AA5394" w:rsidP="00AA5394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14:paraId="3657298D" w14:textId="77777777" w:rsidR="00AA5394" w:rsidRPr="00A650BA" w:rsidRDefault="00AA5394" w:rsidP="00AA5394">
      <w:pPr>
        <w:pStyle w:val="af0"/>
        <w:spacing w:before="0" w:beforeAutospacing="0" w:after="0" w:afterAutospacing="0" w:line="276" w:lineRule="auto"/>
        <w:ind w:firstLine="709"/>
        <w:jc w:val="both"/>
        <w:rPr>
          <w:rFonts w:eastAsia="Arial Unicode MS"/>
          <w:sz w:val="28"/>
          <w:szCs w:val="28"/>
          <w:lang w:eastAsia="en-US"/>
        </w:rPr>
      </w:pPr>
      <w:r>
        <w:rPr>
          <w:sz w:val="28"/>
          <w:szCs w:val="28"/>
        </w:rPr>
        <w:t xml:space="preserve">Из 16 итоговых показателей, установленных на 2023 год в целях оценки результативности реализации муниципальной программы, запланированное значение перевыполнено </w:t>
      </w:r>
      <w:r w:rsidRPr="00DD20F7">
        <w:rPr>
          <w:sz w:val="28"/>
          <w:szCs w:val="28"/>
        </w:rPr>
        <w:t>по 12 показателям, по 4 показателям</w:t>
      </w:r>
      <w:r>
        <w:rPr>
          <w:sz w:val="28"/>
          <w:szCs w:val="28"/>
        </w:rPr>
        <w:t xml:space="preserve"> </w:t>
      </w:r>
      <w:r w:rsidRPr="00A650BA">
        <w:rPr>
          <w:rFonts w:eastAsia="Arial Unicode MS"/>
          <w:sz w:val="28"/>
          <w:szCs w:val="28"/>
          <w:lang w:eastAsia="en-US"/>
        </w:rPr>
        <w:t>годовое запланированное значение достигнуто не в полном объеме.</w:t>
      </w:r>
    </w:p>
    <w:p w14:paraId="48E1DF63" w14:textId="77777777" w:rsidR="00AA5394" w:rsidRDefault="00AA5394" w:rsidP="00AA5394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014E0D">
        <w:rPr>
          <w:color w:val="000000"/>
          <w:sz w:val="28"/>
          <w:szCs w:val="28"/>
        </w:rPr>
        <w:t>Показатель «Количество субъектов малого и среднего предпринимательства» декомпозирован Министерством экономического развития и инвестиций Самарской области в рамках национального проекта «Малое и среднее предпринимательство и поддержка индивидуальной предпринимательской инициативы» в значении 32 360 ед., что соответствует фактическому количеству субъектов МСП на территории городского округа Тольятти за 2021 год.</w:t>
      </w:r>
      <w:r>
        <w:rPr>
          <w:color w:val="000000"/>
          <w:sz w:val="28"/>
          <w:szCs w:val="28"/>
        </w:rPr>
        <w:t xml:space="preserve"> </w:t>
      </w:r>
    </w:p>
    <w:tbl>
      <w:tblPr>
        <w:tblW w:w="9573" w:type="dxa"/>
        <w:jc w:val="center"/>
        <w:tblLook w:val="04A0" w:firstRow="1" w:lastRow="0" w:firstColumn="1" w:lastColumn="0" w:noHBand="0" w:noVBand="1"/>
      </w:tblPr>
      <w:tblGrid>
        <w:gridCol w:w="534"/>
        <w:gridCol w:w="4139"/>
        <w:gridCol w:w="1134"/>
        <w:gridCol w:w="1276"/>
        <w:gridCol w:w="1185"/>
        <w:gridCol w:w="1305"/>
      </w:tblGrid>
      <w:tr w:rsidR="00AA5394" w:rsidRPr="00A0163F" w14:paraId="23CE4F1F" w14:textId="77777777" w:rsidTr="0078228B">
        <w:trPr>
          <w:trHeight w:val="60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B8A7" w14:textId="77777777" w:rsidR="00AA5394" w:rsidRPr="00A0163F" w:rsidRDefault="00AA5394" w:rsidP="0078228B">
            <w:pPr>
              <w:rPr>
                <w:color w:val="000000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906B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Категория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4A17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 xml:space="preserve">2020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1983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 xml:space="preserve">2021 год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A989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2022 год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A9250" w14:textId="77777777" w:rsidR="00AA5394" w:rsidRDefault="00AA5394" w:rsidP="0078228B">
            <w:pPr>
              <w:jc w:val="center"/>
              <w:rPr>
                <w:color w:val="000000"/>
              </w:rPr>
            </w:pPr>
          </w:p>
          <w:p w14:paraId="005BBA9E" w14:textId="77777777" w:rsidR="00AA5394" w:rsidRDefault="00AA5394" w:rsidP="007822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 год</w:t>
            </w:r>
          </w:p>
          <w:p w14:paraId="5A12F1AD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</w:p>
        </w:tc>
      </w:tr>
      <w:tr w:rsidR="00AA5394" w:rsidRPr="00A0163F" w14:paraId="6A844430" w14:textId="77777777" w:rsidTr="0078228B">
        <w:trPr>
          <w:trHeight w:val="63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0EE3" w14:textId="77777777" w:rsidR="00AA5394" w:rsidRPr="00A0163F" w:rsidRDefault="00AA5394" w:rsidP="0078228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DDE6" w14:textId="77777777" w:rsidR="00AA5394" w:rsidRPr="00A0163F" w:rsidRDefault="00AA5394" w:rsidP="0078228B">
            <w:pPr>
              <w:rPr>
                <w:color w:val="000000"/>
              </w:rPr>
            </w:pPr>
            <w:r w:rsidRPr="00A0163F">
              <w:rPr>
                <w:color w:val="000000"/>
              </w:rPr>
              <w:t>Количество субъектов МСП (ед.),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ACAD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31 509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46D0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DD20F7">
              <w:rPr>
                <w:color w:val="000000"/>
              </w:rPr>
              <w:t>32 360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447F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30 990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8990D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DD20F7">
              <w:rPr>
                <w:color w:val="000000"/>
              </w:rPr>
              <w:t>30 746</w:t>
            </w:r>
          </w:p>
        </w:tc>
      </w:tr>
      <w:tr w:rsidR="00AA5394" w:rsidRPr="00A0163F" w14:paraId="1D1EAA9B" w14:textId="77777777" w:rsidTr="0078228B">
        <w:trPr>
          <w:trHeight w:val="31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D5AE" w14:textId="77777777" w:rsidR="00AA5394" w:rsidRPr="00A0163F" w:rsidRDefault="00AA5394" w:rsidP="0078228B">
            <w:pPr>
              <w:rPr>
                <w:color w:val="000000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68CC" w14:textId="77777777" w:rsidR="00AA5394" w:rsidRPr="00A0163F" w:rsidRDefault="00AA5394" w:rsidP="0078228B">
            <w:pPr>
              <w:rPr>
                <w:color w:val="000000"/>
              </w:rPr>
            </w:pPr>
            <w:r w:rsidRPr="00A0163F">
              <w:rPr>
                <w:color w:val="000000"/>
              </w:rPr>
              <w:t>средние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4C39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191F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93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A230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AE2E0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</w:tr>
      <w:tr w:rsidR="00AA5394" w:rsidRPr="00A0163F" w14:paraId="58C4A501" w14:textId="77777777" w:rsidTr="0078228B">
        <w:trPr>
          <w:trHeight w:val="31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C045" w14:textId="77777777" w:rsidR="00AA5394" w:rsidRPr="00A0163F" w:rsidRDefault="00AA5394" w:rsidP="0078228B">
            <w:pPr>
              <w:rPr>
                <w:color w:val="000000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E73E" w14:textId="77777777" w:rsidR="00AA5394" w:rsidRPr="00A0163F" w:rsidRDefault="00AA5394" w:rsidP="0078228B">
            <w:pPr>
              <w:rPr>
                <w:color w:val="000000"/>
              </w:rPr>
            </w:pPr>
            <w:r w:rsidRPr="00A0163F">
              <w:rPr>
                <w:color w:val="000000"/>
              </w:rPr>
              <w:t>малые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F6A2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1 039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9F23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1 009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C5F9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978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CCD81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</w:tr>
      <w:tr w:rsidR="00AA5394" w:rsidRPr="00A0163F" w14:paraId="71A3E9C1" w14:textId="77777777" w:rsidTr="0078228B">
        <w:trPr>
          <w:trHeight w:val="31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FAB9" w14:textId="77777777" w:rsidR="00AA5394" w:rsidRPr="00A0163F" w:rsidRDefault="00AA5394" w:rsidP="0078228B">
            <w:pPr>
              <w:rPr>
                <w:color w:val="000000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3923" w14:textId="77777777" w:rsidR="00AA5394" w:rsidRPr="00A0163F" w:rsidRDefault="00AA5394" w:rsidP="0078228B">
            <w:pPr>
              <w:rPr>
                <w:color w:val="000000"/>
              </w:rPr>
            </w:pPr>
            <w:r w:rsidRPr="00A0163F">
              <w:rPr>
                <w:color w:val="000000"/>
              </w:rPr>
              <w:t>микро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DAD0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17 047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5B5D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16 707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FE03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15 063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2A369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13 476</w:t>
            </w:r>
          </w:p>
        </w:tc>
      </w:tr>
      <w:tr w:rsidR="00AA5394" w:rsidRPr="00A0163F" w14:paraId="3AF1AA5D" w14:textId="77777777" w:rsidTr="0078228B">
        <w:trPr>
          <w:trHeight w:val="32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7F8F" w14:textId="77777777" w:rsidR="00AA5394" w:rsidRPr="00A0163F" w:rsidRDefault="00AA5394" w:rsidP="0078228B">
            <w:pPr>
              <w:rPr>
                <w:color w:val="000000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60E6" w14:textId="77777777" w:rsidR="00AA5394" w:rsidRPr="00A0163F" w:rsidRDefault="00AA5394" w:rsidP="0078228B">
            <w:pPr>
              <w:rPr>
                <w:color w:val="000000"/>
              </w:rPr>
            </w:pPr>
            <w:r w:rsidRPr="00A0163F">
              <w:rPr>
                <w:color w:val="000000"/>
              </w:rPr>
              <w:t>Индивидуальные предприниматели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2A20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13 338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EDE8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14 550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C6C8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14 854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CB6E7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16 202</w:t>
            </w:r>
          </w:p>
        </w:tc>
      </w:tr>
      <w:tr w:rsidR="00AA5394" w:rsidRPr="00A0163F" w14:paraId="551B6660" w14:textId="77777777" w:rsidTr="0078228B">
        <w:trPr>
          <w:trHeight w:val="31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8195" w14:textId="77777777" w:rsidR="00AA5394" w:rsidRPr="00A0163F" w:rsidRDefault="00AA5394" w:rsidP="0078228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1C20" w14:textId="77777777" w:rsidR="00AA5394" w:rsidRPr="00A0163F" w:rsidRDefault="00AA5394" w:rsidP="0078228B">
            <w:pPr>
              <w:rPr>
                <w:color w:val="000000"/>
              </w:rPr>
            </w:pPr>
            <w:r w:rsidRPr="00A0163F">
              <w:rPr>
                <w:color w:val="000000"/>
              </w:rPr>
              <w:t>Самозанятые граждане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E026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9 690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FAA1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22 407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D0C0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A0163F">
              <w:rPr>
                <w:color w:val="000000"/>
              </w:rPr>
              <w:t>39 913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31C8F" w14:textId="77777777" w:rsidR="00AA5394" w:rsidRPr="00A0163F" w:rsidRDefault="00AA5394" w:rsidP="0078228B">
            <w:pPr>
              <w:jc w:val="center"/>
              <w:rPr>
                <w:color w:val="000000"/>
              </w:rPr>
            </w:pPr>
            <w:r w:rsidRPr="00FA0E1C">
              <w:t>52</w:t>
            </w:r>
            <w:r>
              <w:t xml:space="preserve"> </w:t>
            </w:r>
            <w:r w:rsidRPr="00FA0E1C">
              <w:t>075</w:t>
            </w:r>
          </w:p>
        </w:tc>
      </w:tr>
      <w:tr w:rsidR="00AA5394" w:rsidRPr="00A0163F" w14:paraId="10F619BE" w14:textId="77777777" w:rsidTr="0078228B">
        <w:trPr>
          <w:trHeight w:val="37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5535" w14:textId="77777777" w:rsidR="00AA5394" w:rsidRPr="00A0163F" w:rsidRDefault="00AA5394" w:rsidP="0078228B">
            <w:pPr>
              <w:rPr>
                <w:b/>
                <w:bCs/>
                <w:color w:val="000000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8E0C" w14:textId="77777777" w:rsidR="00AA5394" w:rsidRPr="00A0163F" w:rsidRDefault="00AA5394" w:rsidP="0078228B">
            <w:pPr>
              <w:rPr>
                <w:b/>
                <w:bCs/>
                <w:color w:val="000000"/>
              </w:rPr>
            </w:pPr>
            <w:r w:rsidRPr="00A0163F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3A41" w14:textId="77777777" w:rsidR="00AA5394" w:rsidRPr="00A0163F" w:rsidRDefault="00AA5394" w:rsidP="0078228B">
            <w:pPr>
              <w:jc w:val="center"/>
              <w:rPr>
                <w:b/>
                <w:bCs/>
                <w:color w:val="000000"/>
              </w:rPr>
            </w:pPr>
            <w:r w:rsidRPr="00A0163F">
              <w:rPr>
                <w:b/>
                <w:bCs/>
                <w:color w:val="000000"/>
              </w:rPr>
              <w:t>41 199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8590" w14:textId="77777777" w:rsidR="00AA5394" w:rsidRPr="00A0163F" w:rsidRDefault="00AA5394" w:rsidP="0078228B">
            <w:pPr>
              <w:jc w:val="center"/>
              <w:rPr>
                <w:b/>
                <w:bCs/>
                <w:color w:val="000000"/>
              </w:rPr>
            </w:pPr>
            <w:r w:rsidRPr="00A0163F">
              <w:rPr>
                <w:b/>
                <w:bCs/>
                <w:color w:val="000000"/>
              </w:rPr>
              <w:t>54 767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9B6C3" w14:textId="77777777" w:rsidR="00AA5394" w:rsidRPr="00A0163F" w:rsidRDefault="00AA5394" w:rsidP="0078228B">
            <w:pPr>
              <w:jc w:val="center"/>
              <w:rPr>
                <w:b/>
                <w:bCs/>
                <w:color w:val="000000"/>
              </w:rPr>
            </w:pPr>
            <w:r w:rsidRPr="00A0163F">
              <w:rPr>
                <w:b/>
                <w:bCs/>
                <w:color w:val="000000"/>
              </w:rPr>
              <w:t>70 903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51B53" w14:textId="77777777" w:rsidR="00AA5394" w:rsidRPr="00A0163F" w:rsidRDefault="00AA5394" w:rsidP="007822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82 821</w:t>
            </w:r>
          </w:p>
        </w:tc>
      </w:tr>
    </w:tbl>
    <w:p w14:paraId="4C4658A7" w14:textId="77777777" w:rsidR="00AA5394" w:rsidRDefault="00AA5394" w:rsidP="00AA5394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</w:p>
    <w:p w14:paraId="41C3D536" w14:textId="77777777" w:rsidR="00AA5394" w:rsidRDefault="00AA5394" w:rsidP="00AA539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Как видно из таблицы, количество субъектов МСП в городском округе снижается за счет с</w:t>
      </w:r>
      <w:r w:rsidRPr="009C5749">
        <w:rPr>
          <w:sz w:val="28"/>
          <w:szCs w:val="28"/>
        </w:rPr>
        <w:t>окращение числа организаций малого бизнеса</w:t>
      </w:r>
      <w:r>
        <w:rPr>
          <w:sz w:val="28"/>
          <w:szCs w:val="28"/>
        </w:rPr>
        <w:t>.</w:t>
      </w:r>
      <w:r w:rsidRPr="009C57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Это </w:t>
      </w:r>
      <w:r w:rsidRPr="009C5749">
        <w:rPr>
          <w:sz w:val="28"/>
          <w:szCs w:val="28"/>
        </w:rPr>
        <w:t>обусловлено</w:t>
      </w:r>
      <w:r>
        <w:rPr>
          <w:sz w:val="28"/>
          <w:szCs w:val="28"/>
        </w:rPr>
        <w:t xml:space="preserve"> </w:t>
      </w:r>
      <w:r w:rsidRPr="009C5749">
        <w:rPr>
          <w:sz w:val="28"/>
          <w:szCs w:val="28"/>
        </w:rPr>
        <w:t xml:space="preserve">переходом </w:t>
      </w:r>
      <w:r>
        <w:rPr>
          <w:sz w:val="28"/>
          <w:szCs w:val="28"/>
        </w:rPr>
        <w:t>ю</w:t>
      </w:r>
      <w:r w:rsidRPr="009C5749">
        <w:rPr>
          <w:sz w:val="28"/>
          <w:szCs w:val="28"/>
        </w:rPr>
        <w:t>ридических лиц в категории индивидуальных</w:t>
      </w:r>
      <w:r>
        <w:rPr>
          <w:sz w:val="28"/>
          <w:szCs w:val="28"/>
        </w:rPr>
        <w:t xml:space="preserve"> </w:t>
      </w:r>
      <w:r w:rsidRPr="009C5749">
        <w:rPr>
          <w:sz w:val="28"/>
          <w:szCs w:val="28"/>
        </w:rPr>
        <w:t xml:space="preserve">предпринимателей и самозанятых </w:t>
      </w:r>
      <w:r>
        <w:rPr>
          <w:sz w:val="28"/>
          <w:szCs w:val="28"/>
        </w:rPr>
        <w:t xml:space="preserve">граждан </w:t>
      </w:r>
      <w:r w:rsidRPr="009C5749">
        <w:rPr>
          <w:sz w:val="28"/>
          <w:szCs w:val="28"/>
        </w:rPr>
        <w:t>— бизнес предпочитает переходить в</w:t>
      </w:r>
      <w:r>
        <w:rPr>
          <w:sz w:val="28"/>
          <w:szCs w:val="28"/>
        </w:rPr>
        <w:t xml:space="preserve"> </w:t>
      </w:r>
      <w:r w:rsidRPr="009C5749">
        <w:rPr>
          <w:sz w:val="28"/>
          <w:szCs w:val="28"/>
        </w:rPr>
        <w:t>альтернативные режимы в условиях неопределенности экономики.</w:t>
      </w:r>
      <w:r>
        <w:rPr>
          <w:sz w:val="28"/>
          <w:szCs w:val="28"/>
        </w:rPr>
        <w:t xml:space="preserve"> </w:t>
      </w:r>
    </w:p>
    <w:p w14:paraId="10D74A98" w14:textId="77777777" w:rsidR="00AA5394" w:rsidRPr="00A54D8D" w:rsidRDefault="00AA5394" w:rsidP="00AA5394">
      <w:pPr>
        <w:spacing w:line="276" w:lineRule="auto"/>
        <w:ind w:firstLine="709"/>
        <w:jc w:val="both"/>
        <w:rPr>
          <w:sz w:val="28"/>
          <w:szCs w:val="28"/>
        </w:rPr>
      </w:pPr>
      <w:r w:rsidRPr="00095B22">
        <w:rPr>
          <w:sz w:val="28"/>
          <w:szCs w:val="28"/>
        </w:rPr>
        <w:t>Кроме того, городской округ Тольятти – крупный промышленный центр, на территории которого осуществляют деятельность большое количество крупных предприятий. В условиях острого дефицита рабочих кадров и сокращения безработицы крупнейшие работодатели повышают заработную плату. Есть основания полагать, что снижение количества субъектов МСП обусловлено, в том числе переходом на работу в крупные предприятия, которые предлагают более высокую оплату труда и социальные гарантии для своих работников.</w:t>
      </w:r>
    </w:p>
    <w:p w14:paraId="2E5551C2" w14:textId="77777777" w:rsidR="00AA5394" w:rsidRPr="00C739FF" w:rsidRDefault="00AA5394" w:rsidP="00AA539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если рассматривать общее количество субъектов МСП и самозанятых граждан, </w:t>
      </w:r>
      <w:r w:rsidRPr="00C739FF">
        <w:rPr>
          <w:sz w:val="28"/>
          <w:szCs w:val="28"/>
        </w:rPr>
        <w:t xml:space="preserve">то здесь </w:t>
      </w:r>
      <w:r w:rsidRPr="00C739FF">
        <w:rPr>
          <w:rFonts w:eastAsia="Calibri"/>
          <w:sz w:val="28"/>
          <w:szCs w:val="28"/>
        </w:rPr>
        <w:t xml:space="preserve">наблюдается последовательный рост. </w:t>
      </w:r>
    </w:p>
    <w:p w14:paraId="1A2E3D38" w14:textId="77777777" w:rsidR="00AA5394" w:rsidRDefault="00AA5394" w:rsidP="00AA5394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A41A7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Показатели: «</w:t>
      </w:r>
      <w:r w:rsidRPr="008C3789">
        <w:rPr>
          <w:sz w:val="28"/>
          <w:szCs w:val="28"/>
        </w:rPr>
        <w:t>Темп роста количества субъектов малого и среднего предпринимательства</w:t>
      </w:r>
      <w:r>
        <w:rPr>
          <w:sz w:val="28"/>
          <w:szCs w:val="28"/>
        </w:rPr>
        <w:t>»</w:t>
      </w:r>
      <w:r w:rsidRPr="008C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</w:t>
      </w:r>
      <w:r w:rsidRPr="008C378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C3789">
        <w:rPr>
          <w:sz w:val="28"/>
          <w:szCs w:val="28"/>
        </w:rPr>
        <w:t>Число субъектов малого и среднего предпринимательства в расчете на 10000 человек населения</w:t>
      </w:r>
      <w:r>
        <w:rPr>
          <w:sz w:val="28"/>
          <w:szCs w:val="28"/>
        </w:rPr>
        <w:t xml:space="preserve">» достигнуты не в полном объёме, так как напрямую связаны с показателем </w:t>
      </w:r>
      <w:r w:rsidRPr="008C3789">
        <w:rPr>
          <w:color w:val="000000"/>
          <w:sz w:val="28"/>
          <w:szCs w:val="28"/>
        </w:rPr>
        <w:t>«Количество субъектов малого и среднего предпринимательства»</w:t>
      </w:r>
      <w:r>
        <w:rPr>
          <w:color w:val="000000"/>
          <w:sz w:val="28"/>
          <w:szCs w:val="28"/>
        </w:rPr>
        <w:t>.</w:t>
      </w:r>
    </w:p>
    <w:p w14:paraId="7AEF5A97" w14:textId="77777777" w:rsidR="00AA5394" w:rsidRDefault="00AA5394" w:rsidP="00AA539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Показатель Стратегии «</w:t>
      </w:r>
      <w:r w:rsidRPr="008C3789">
        <w:rPr>
          <w:sz w:val="28"/>
          <w:szCs w:val="28"/>
        </w:rPr>
        <w:t>Количество муниципальных нормативных правовых актов городского округа Тольятти (проектов), прошедших процедуру оценки регулирующего воздействия и экспертизы</w:t>
      </w:r>
      <w:r>
        <w:rPr>
          <w:sz w:val="28"/>
          <w:szCs w:val="28"/>
        </w:rPr>
        <w:t>» достигнут не в полном объеме, в связи с разработкой меньшего количества проектов муниципальных нормативных правовых актов структурными подразделениями администрации.</w:t>
      </w:r>
    </w:p>
    <w:p w14:paraId="4B735D79" w14:textId="77777777" w:rsidR="00AA5394" w:rsidRDefault="00AA5394" w:rsidP="00AA539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Проанализировав результаты реализации муниципальной программы, учитывая з</w:t>
      </w:r>
      <w:r w:rsidRPr="002B3A08">
        <w:rPr>
          <w:sz w:val="28"/>
          <w:szCs w:val="28"/>
        </w:rPr>
        <w:t>начительное превышение фактических результатов</w:t>
      </w:r>
      <w:r>
        <w:rPr>
          <w:sz w:val="28"/>
          <w:szCs w:val="28"/>
        </w:rPr>
        <w:t xml:space="preserve"> </w:t>
      </w:r>
      <w:r w:rsidRPr="002A5781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по 12 показателям</w:t>
      </w:r>
      <w:r w:rsidRPr="002B3A08">
        <w:rPr>
          <w:sz w:val="28"/>
          <w:szCs w:val="28"/>
        </w:rPr>
        <w:t xml:space="preserve">, </w:t>
      </w:r>
      <w:r>
        <w:rPr>
          <w:sz w:val="28"/>
          <w:szCs w:val="28"/>
        </w:rPr>
        <w:t>следует вывод</w:t>
      </w:r>
      <w:r w:rsidRPr="002B3A0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B3A0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2B3A08">
        <w:rPr>
          <w:sz w:val="28"/>
          <w:szCs w:val="28"/>
        </w:rPr>
        <w:t xml:space="preserve">еализация Программы обеспечивает устойчивое развитие предпринимательства как важнейшего компонента формирования оптимальной территориальной и отраслевой экономики, как способа создания новых рабочих мест, рационального использования природных, материальных и трудовых ресурсов, как одного из источников пополнения бюджета.  </w:t>
      </w:r>
    </w:p>
    <w:p w14:paraId="23D5C64C" w14:textId="77777777" w:rsidR="00037698" w:rsidRDefault="0044768B" w:rsidP="001A26D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ED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B251532" w14:textId="77777777" w:rsidR="00846EDC" w:rsidRDefault="00846EDC" w:rsidP="001A26D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AAF2DC" w14:textId="77777777" w:rsidR="000B2D50" w:rsidRDefault="000B2D50" w:rsidP="000B2D5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департамента </w:t>
      </w:r>
    </w:p>
    <w:p w14:paraId="1133B7A5" w14:textId="77777777" w:rsidR="00846EDC" w:rsidRPr="000B2D50" w:rsidRDefault="000B2D50" w:rsidP="000B2D5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экономического развития                                                                    И.М. Потапова</w:t>
      </w:r>
    </w:p>
    <w:p w14:paraId="0818E0A1" w14:textId="77777777" w:rsidR="000B2D50" w:rsidRDefault="000B2D50" w:rsidP="00846EDC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3D6E2FFE" w14:textId="77777777" w:rsidR="000B2D50" w:rsidRDefault="000B2D50" w:rsidP="00846EDC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47340342" w14:textId="77777777" w:rsidR="000B2D50" w:rsidRDefault="000B2D50" w:rsidP="00846EDC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316DC89A" w14:textId="77777777" w:rsidR="000B2D50" w:rsidRDefault="000B2D50" w:rsidP="00846EDC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5BB59CAD" w14:textId="77777777" w:rsidR="006C0BC9" w:rsidRPr="006C0BC9" w:rsidRDefault="006C0BC9" w:rsidP="006C0BC9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C0BC9">
        <w:rPr>
          <w:rFonts w:ascii="Times New Roman" w:hAnsi="Times New Roman" w:cs="Times New Roman"/>
          <w:sz w:val="24"/>
          <w:szCs w:val="24"/>
        </w:rPr>
        <w:t>Елизарова Н.Ю.</w:t>
      </w:r>
      <w:r w:rsidR="00846EDC" w:rsidRPr="006C0BC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4885CB" w14:textId="77777777" w:rsidR="00846EDC" w:rsidRPr="006C0BC9" w:rsidRDefault="00846EDC" w:rsidP="006C0BC9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C0BC9">
        <w:rPr>
          <w:rFonts w:ascii="Times New Roman" w:hAnsi="Times New Roman" w:cs="Times New Roman"/>
          <w:sz w:val="24"/>
          <w:szCs w:val="24"/>
        </w:rPr>
        <w:t>54 3</w:t>
      </w:r>
      <w:r w:rsidR="006C0BC9" w:rsidRPr="006C0BC9">
        <w:rPr>
          <w:rFonts w:ascii="Times New Roman" w:hAnsi="Times New Roman" w:cs="Times New Roman"/>
          <w:sz w:val="24"/>
          <w:szCs w:val="24"/>
        </w:rPr>
        <w:t>8</w:t>
      </w:r>
      <w:r w:rsidRPr="006C0BC9">
        <w:rPr>
          <w:rFonts w:ascii="Times New Roman" w:hAnsi="Times New Roman" w:cs="Times New Roman"/>
          <w:sz w:val="24"/>
          <w:szCs w:val="24"/>
        </w:rPr>
        <w:t xml:space="preserve"> </w:t>
      </w:r>
      <w:r w:rsidR="006C0BC9" w:rsidRPr="006C0BC9">
        <w:rPr>
          <w:rFonts w:ascii="Times New Roman" w:hAnsi="Times New Roman" w:cs="Times New Roman"/>
          <w:sz w:val="24"/>
          <w:szCs w:val="24"/>
        </w:rPr>
        <w:t>59</w:t>
      </w:r>
    </w:p>
    <w:sectPr w:rsidR="00846EDC" w:rsidRPr="006C0BC9" w:rsidSect="001876BF">
      <w:head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B465F" w14:textId="77777777" w:rsidR="001876BF" w:rsidRDefault="001876BF" w:rsidP="00E96EA6">
      <w:r>
        <w:separator/>
      </w:r>
    </w:p>
  </w:endnote>
  <w:endnote w:type="continuationSeparator" w:id="0">
    <w:p w14:paraId="30C1A1DA" w14:textId="77777777" w:rsidR="001876BF" w:rsidRDefault="001876BF" w:rsidP="00E9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7428B8" w14:textId="77777777" w:rsidR="001876BF" w:rsidRDefault="001876BF" w:rsidP="00E96EA6">
      <w:r>
        <w:separator/>
      </w:r>
    </w:p>
  </w:footnote>
  <w:footnote w:type="continuationSeparator" w:id="0">
    <w:p w14:paraId="653AA800" w14:textId="77777777" w:rsidR="001876BF" w:rsidRDefault="001876BF" w:rsidP="00E96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98433969"/>
      <w:docPartObj>
        <w:docPartGallery w:val="Page Numbers (Top of Page)"/>
        <w:docPartUnique/>
      </w:docPartObj>
    </w:sdtPr>
    <w:sdtContent>
      <w:p w14:paraId="0380C4D5" w14:textId="77777777" w:rsidR="00893BCE" w:rsidRDefault="008150DC">
        <w:pPr>
          <w:pStyle w:val="a9"/>
          <w:jc w:val="center"/>
        </w:pPr>
        <w:r>
          <w:fldChar w:fldCharType="begin"/>
        </w:r>
        <w:r w:rsidR="007B5C49">
          <w:instrText xml:space="preserve"> PAGE   \* MERGEFORMAT </w:instrText>
        </w:r>
        <w:r>
          <w:fldChar w:fldCharType="separate"/>
        </w:r>
        <w:r w:rsidR="001638A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E0BE37C" w14:textId="77777777" w:rsidR="00893BCE" w:rsidRDefault="00893BC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44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9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024" w:hanging="1584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rPr>
        <w:rFonts w:ascii="Symbol" w:eastAsia="Times New Roman" w:hAnsi="Symbol" w:cs="Symbol" w:hint="default"/>
        <w:b w:val="0"/>
        <w:bCs w:val="0"/>
        <w:i w:val="0"/>
        <w:iCs w:val="0"/>
        <w:strike w:val="0"/>
        <w:dstrike w:val="0"/>
        <w:color w:val="000000"/>
        <w:sz w:val="24"/>
        <w:szCs w:val="24"/>
        <w:shd w:val="clear" w:color="auto" w:fill="auto"/>
        <w:em w:val="none"/>
        <w:lang w:val="en-U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207FAD"/>
    <w:multiLevelType w:val="multilevel"/>
    <w:tmpl w:val="B7A4B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781723"/>
    <w:multiLevelType w:val="hybridMultilevel"/>
    <w:tmpl w:val="C226CFD8"/>
    <w:lvl w:ilvl="0" w:tplc="1A48BC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42CCA"/>
    <w:multiLevelType w:val="hybridMultilevel"/>
    <w:tmpl w:val="78A00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3001C"/>
    <w:multiLevelType w:val="multilevel"/>
    <w:tmpl w:val="FF64303A"/>
    <w:lvl w:ilvl="0">
      <w:start w:val="1"/>
      <w:numFmt w:val="decimal"/>
      <w:lvlText w:val="%1.)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1FD14DCD"/>
    <w:multiLevelType w:val="multilevel"/>
    <w:tmpl w:val="E6A605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087DCC"/>
    <w:multiLevelType w:val="multilevel"/>
    <w:tmpl w:val="A7E6A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317D54"/>
    <w:multiLevelType w:val="multilevel"/>
    <w:tmpl w:val="72442E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41B6378"/>
    <w:multiLevelType w:val="hybridMultilevel"/>
    <w:tmpl w:val="1F3A57E8"/>
    <w:lvl w:ilvl="0" w:tplc="B51C8CD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6CC28BE"/>
    <w:multiLevelType w:val="hybridMultilevel"/>
    <w:tmpl w:val="2850F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FF5023C"/>
    <w:multiLevelType w:val="hybridMultilevel"/>
    <w:tmpl w:val="AA12E0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D5F3356"/>
    <w:multiLevelType w:val="multilevel"/>
    <w:tmpl w:val="3A2277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42AC0F17"/>
    <w:multiLevelType w:val="hybridMultilevel"/>
    <w:tmpl w:val="1A1AB294"/>
    <w:lvl w:ilvl="0" w:tplc="ACDAD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F3E6A"/>
    <w:multiLevelType w:val="multilevel"/>
    <w:tmpl w:val="6E88C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53FF2BD9"/>
    <w:multiLevelType w:val="hybridMultilevel"/>
    <w:tmpl w:val="C226CFD8"/>
    <w:lvl w:ilvl="0" w:tplc="1A48BC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B21C03"/>
    <w:multiLevelType w:val="multilevel"/>
    <w:tmpl w:val="9216E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512C4E"/>
    <w:multiLevelType w:val="multilevel"/>
    <w:tmpl w:val="D20E1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67996234">
    <w:abstractNumId w:val="15"/>
  </w:num>
  <w:num w:numId="2" w16cid:durableId="1347321025">
    <w:abstractNumId w:val="3"/>
  </w:num>
  <w:num w:numId="3" w16cid:durableId="1725981947">
    <w:abstractNumId w:val="5"/>
  </w:num>
  <w:num w:numId="4" w16cid:durableId="953747734">
    <w:abstractNumId w:val="13"/>
  </w:num>
  <w:num w:numId="5" w16cid:durableId="830872023">
    <w:abstractNumId w:val="16"/>
  </w:num>
  <w:num w:numId="6" w16cid:durableId="1823889001">
    <w:abstractNumId w:val="9"/>
  </w:num>
  <w:num w:numId="7" w16cid:durableId="221793762">
    <w:abstractNumId w:val="6"/>
  </w:num>
  <w:num w:numId="8" w16cid:durableId="2138840882">
    <w:abstractNumId w:val="17"/>
  </w:num>
  <w:num w:numId="9" w16cid:durableId="795828098">
    <w:abstractNumId w:val="14"/>
  </w:num>
  <w:num w:numId="10" w16cid:durableId="1132862817">
    <w:abstractNumId w:val="8"/>
  </w:num>
  <w:num w:numId="11" w16cid:durableId="186066909">
    <w:abstractNumId w:val="7"/>
  </w:num>
  <w:num w:numId="12" w16cid:durableId="424228496">
    <w:abstractNumId w:val="2"/>
  </w:num>
  <w:num w:numId="13" w16cid:durableId="20069774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7658071">
    <w:abstractNumId w:val="11"/>
  </w:num>
  <w:num w:numId="15" w16cid:durableId="974944171">
    <w:abstractNumId w:val="4"/>
  </w:num>
  <w:num w:numId="16" w16cid:durableId="1406222237">
    <w:abstractNumId w:val="1"/>
  </w:num>
  <w:num w:numId="17" w16cid:durableId="500005287">
    <w:abstractNumId w:val="10"/>
  </w:num>
  <w:num w:numId="18" w16cid:durableId="12784413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86B"/>
    <w:rsid w:val="000008CE"/>
    <w:rsid w:val="00003C94"/>
    <w:rsid w:val="000041EB"/>
    <w:rsid w:val="00004BBC"/>
    <w:rsid w:val="0000747E"/>
    <w:rsid w:val="00010430"/>
    <w:rsid w:val="00010537"/>
    <w:rsid w:val="000238BE"/>
    <w:rsid w:val="00023D60"/>
    <w:rsid w:val="000268A5"/>
    <w:rsid w:val="000309D1"/>
    <w:rsid w:val="000350E6"/>
    <w:rsid w:val="0003690C"/>
    <w:rsid w:val="00037698"/>
    <w:rsid w:val="00047071"/>
    <w:rsid w:val="00050DF6"/>
    <w:rsid w:val="00053AF4"/>
    <w:rsid w:val="00053CA8"/>
    <w:rsid w:val="000551FD"/>
    <w:rsid w:val="00063186"/>
    <w:rsid w:val="0006589B"/>
    <w:rsid w:val="00066124"/>
    <w:rsid w:val="0007185D"/>
    <w:rsid w:val="00073658"/>
    <w:rsid w:val="00074F6F"/>
    <w:rsid w:val="000842F9"/>
    <w:rsid w:val="000861AB"/>
    <w:rsid w:val="00087877"/>
    <w:rsid w:val="000946E8"/>
    <w:rsid w:val="00094769"/>
    <w:rsid w:val="00095FE3"/>
    <w:rsid w:val="000A1191"/>
    <w:rsid w:val="000A462B"/>
    <w:rsid w:val="000B2D50"/>
    <w:rsid w:val="000C36A6"/>
    <w:rsid w:val="000C601E"/>
    <w:rsid w:val="000C6178"/>
    <w:rsid w:val="000C61AE"/>
    <w:rsid w:val="000C6BEA"/>
    <w:rsid w:val="000D0F26"/>
    <w:rsid w:val="000D15BE"/>
    <w:rsid w:val="000D21C3"/>
    <w:rsid w:val="000D508A"/>
    <w:rsid w:val="000E4622"/>
    <w:rsid w:val="000E569E"/>
    <w:rsid w:val="000E6785"/>
    <w:rsid w:val="000E67EF"/>
    <w:rsid w:val="000F575C"/>
    <w:rsid w:val="000F6BB4"/>
    <w:rsid w:val="001010B6"/>
    <w:rsid w:val="001059F6"/>
    <w:rsid w:val="0010763B"/>
    <w:rsid w:val="0011033A"/>
    <w:rsid w:val="001152F6"/>
    <w:rsid w:val="00115919"/>
    <w:rsid w:val="00123DFB"/>
    <w:rsid w:val="00125974"/>
    <w:rsid w:val="00126BE2"/>
    <w:rsid w:val="00130005"/>
    <w:rsid w:val="00130275"/>
    <w:rsid w:val="00135B77"/>
    <w:rsid w:val="0014590A"/>
    <w:rsid w:val="001478A5"/>
    <w:rsid w:val="0015011B"/>
    <w:rsid w:val="001509B8"/>
    <w:rsid w:val="00150C9B"/>
    <w:rsid w:val="00151CA9"/>
    <w:rsid w:val="00154474"/>
    <w:rsid w:val="001544B1"/>
    <w:rsid w:val="00155F95"/>
    <w:rsid w:val="0016096A"/>
    <w:rsid w:val="001631D3"/>
    <w:rsid w:val="00163594"/>
    <w:rsid w:val="001638AB"/>
    <w:rsid w:val="00165209"/>
    <w:rsid w:val="00165DE8"/>
    <w:rsid w:val="00166252"/>
    <w:rsid w:val="00170F68"/>
    <w:rsid w:val="00171626"/>
    <w:rsid w:val="00174F8B"/>
    <w:rsid w:val="0017529A"/>
    <w:rsid w:val="00175AD7"/>
    <w:rsid w:val="00184196"/>
    <w:rsid w:val="001876BF"/>
    <w:rsid w:val="00187BD4"/>
    <w:rsid w:val="00193350"/>
    <w:rsid w:val="00194EFB"/>
    <w:rsid w:val="00195052"/>
    <w:rsid w:val="00196DDC"/>
    <w:rsid w:val="001A26DF"/>
    <w:rsid w:val="001A41DE"/>
    <w:rsid w:val="001A4E3D"/>
    <w:rsid w:val="001A4EB8"/>
    <w:rsid w:val="001A6158"/>
    <w:rsid w:val="001B282A"/>
    <w:rsid w:val="001B3AE1"/>
    <w:rsid w:val="001B74D1"/>
    <w:rsid w:val="001C23B3"/>
    <w:rsid w:val="001D1427"/>
    <w:rsid w:val="001D7C45"/>
    <w:rsid w:val="001E167F"/>
    <w:rsid w:val="001E3466"/>
    <w:rsid w:val="001E420A"/>
    <w:rsid w:val="001E440E"/>
    <w:rsid w:val="001E6236"/>
    <w:rsid w:val="001E6B94"/>
    <w:rsid w:val="001E6BA5"/>
    <w:rsid w:val="001F2044"/>
    <w:rsid w:val="001F56DF"/>
    <w:rsid w:val="001F5A7D"/>
    <w:rsid w:val="001F6493"/>
    <w:rsid w:val="00204159"/>
    <w:rsid w:val="00221EC3"/>
    <w:rsid w:val="002336A1"/>
    <w:rsid w:val="0023510B"/>
    <w:rsid w:val="00235A96"/>
    <w:rsid w:val="00242C9C"/>
    <w:rsid w:val="00247407"/>
    <w:rsid w:val="00253378"/>
    <w:rsid w:val="00257E58"/>
    <w:rsid w:val="00264706"/>
    <w:rsid w:val="00265298"/>
    <w:rsid w:val="00265B38"/>
    <w:rsid w:val="002729BB"/>
    <w:rsid w:val="00276F1A"/>
    <w:rsid w:val="002817C9"/>
    <w:rsid w:val="002858DE"/>
    <w:rsid w:val="002956F6"/>
    <w:rsid w:val="00295D76"/>
    <w:rsid w:val="002963A9"/>
    <w:rsid w:val="002966FC"/>
    <w:rsid w:val="002A1AAB"/>
    <w:rsid w:val="002A2244"/>
    <w:rsid w:val="002A23A7"/>
    <w:rsid w:val="002A3234"/>
    <w:rsid w:val="002B3A08"/>
    <w:rsid w:val="002B4C01"/>
    <w:rsid w:val="002B6AE6"/>
    <w:rsid w:val="002C113A"/>
    <w:rsid w:val="002D16CB"/>
    <w:rsid w:val="002D7E95"/>
    <w:rsid w:val="002E07F6"/>
    <w:rsid w:val="002E0C1A"/>
    <w:rsid w:val="002E148C"/>
    <w:rsid w:val="002E282B"/>
    <w:rsid w:val="002F040A"/>
    <w:rsid w:val="002F0BEF"/>
    <w:rsid w:val="002F234C"/>
    <w:rsid w:val="002F3C89"/>
    <w:rsid w:val="00307DFF"/>
    <w:rsid w:val="0031203F"/>
    <w:rsid w:val="003123EB"/>
    <w:rsid w:val="00317D31"/>
    <w:rsid w:val="003304BB"/>
    <w:rsid w:val="0033652D"/>
    <w:rsid w:val="003369F7"/>
    <w:rsid w:val="00336C7E"/>
    <w:rsid w:val="00337D32"/>
    <w:rsid w:val="00337E96"/>
    <w:rsid w:val="00355FC5"/>
    <w:rsid w:val="0035651C"/>
    <w:rsid w:val="00356ACA"/>
    <w:rsid w:val="00357870"/>
    <w:rsid w:val="003607C3"/>
    <w:rsid w:val="0036329C"/>
    <w:rsid w:val="0036417D"/>
    <w:rsid w:val="003642B6"/>
    <w:rsid w:val="00364303"/>
    <w:rsid w:val="003652D9"/>
    <w:rsid w:val="0037035F"/>
    <w:rsid w:val="003754CB"/>
    <w:rsid w:val="00375E03"/>
    <w:rsid w:val="00383C60"/>
    <w:rsid w:val="00386C31"/>
    <w:rsid w:val="00386F4F"/>
    <w:rsid w:val="003934D4"/>
    <w:rsid w:val="003A4122"/>
    <w:rsid w:val="003B0FB5"/>
    <w:rsid w:val="003B3FCC"/>
    <w:rsid w:val="003B575E"/>
    <w:rsid w:val="003B6808"/>
    <w:rsid w:val="003C3B7B"/>
    <w:rsid w:val="003C4A52"/>
    <w:rsid w:val="003C5653"/>
    <w:rsid w:val="003D3058"/>
    <w:rsid w:val="003D5DB2"/>
    <w:rsid w:val="003D7047"/>
    <w:rsid w:val="003E0A6A"/>
    <w:rsid w:val="003E61D0"/>
    <w:rsid w:val="003F2EFF"/>
    <w:rsid w:val="003F4D71"/>
    <w:rsid w:val="003F6388"/>
    <w:rsid w:val="0040227B"/>
    <w:rsid w:val="00402328"/>
    <w:rsid w:val="00405975"/>
    <w:rsid w:val="00405FD9"/>
    <w:rsid w:val="00407057"/>
    <w:rsid w:val="00412681"/>
    <w:rsid w:val="00422309"/>
    <w:rsid w:val="00422D56"/>
    <w:rsid w:val="00424E5B"/>
    <w:rsid w:val="004309D6"/>
    <w:rsid w:val="00432AB0"/>
    <w:rsid w:val="00432FD2"/>
    <w:rsid w:val="00436219"/>
    <w:rsid w:val="0044139D"/>
    <w:rsid w:val="00442140"/>
    <w:rsid w:val="00442A77"/>
    <w:rsid w:val="004457FE"/>
    <w:rsid w:val="0044768B"/>
    <w:rsid w:val="00452F8F"/>
    <w:rsid w:val="00453DA0"/>
    <w:rsid w:val="0046060A"/>
    <w:rsid w:val="00461F09"/>
    <w:rsid w:val="00462EBE"/>
    <w:rsid w:val="00465674"/>
    <w:rsid w:val="004677E1"/>
    <w:rsid w:val="004731EB"/>
    <w:rsid w:val="00473EAA"/>
    <w:rsid w:val="00477D5B"/>
    <w:rsid w:val="00480482"/>
    <w:rsid w:val="004805A9"/>
    <w:rsid w:val="00494C19"/>
    <w:rsid w:val="004955E0"/>
    <w:rsid w:val="004A0146"/>
    <w:rsid w:val="004A0632"/>
    <w:rsid w:val="004B1167"/>
    <w:rsid w:val="004B41C1"/>
    <w:rsid w:val="004C3CDF"/>
    <w:rsid w:val="004C5DAC"/>
    <w:rsid w:val="004C6DA2"/>
    <w:rsid w:val="004C7210"/>
    <w:rsid w:val="004D5AC3"/>
    <w:rsid w:val="004E54EC"/>
    <w:rsid w:val="004E5E36"/>
    <w:rsid w:val="004E5E3B"/>
    <w:rsid w:val="004F2127"/>
    <w:rsid w:val="004F3631"/>
    <w:rsid w:val="004F3A09"/>
    <w:rsid w:val="004F43A2"/>
    <w:rsid w:val="00500DBB"/>
    <w:rsid w:val="005011BF"/>
    <w:rsid w:val="005011C6"/>
    <w:rsid w:val="00503488"/>
    <w:rsid w:val="0050416A"/>
    <w:rsid w:val="00505FE4"/>
    <w:rsid w:val="005136FE"/>
    <w:rsid w:val="005226C4"/>
    <w:rsid w:val="00524207"/>
    <w:rsid w:val="00524F0D"/>
    <w:rsid w:val="00527C84"/>
    <w:rsid w:val="00533AED"/>
    <w:rsid w:val="00542D4F"/>
    <w:rsid w:val="005468DE"/>
    <w:rsid w:val="00547BE1"/>
    <w:rsid w:val="00547D04"/>
    <w:rsid w:val="005501C7"/>
    <w:rsid w:val="00553EBB"/>
    <w:rsid w:val="00561D9E"/>
    <w:rsid w:val="00562998"/>
    <w:rsid w:val="0056369B"/>
    <w:rsid w:val="00566A0F"/>
    <w:rsid w:val="00566CA8"/>
    <w:rsid w:val="0057340B"/>
    <w:rsid w:val="00573B49"/>
    <w:rsid w:val="00575A47"/>
    <w:rsid w:val="00575F99"/>
    <w:rsid w:val="0057608D"/>
    <w:rsid w:val="00576281"/>
    <w:rsid w:val="00576DD1"/>
    <w:rsid w:val="005777C6"/>
    <w:rsid w:val="00577939"/>
    <w:rsid w:val="0058300F"/>
    <w:rsid w:val="00586091"/>
    <w:rsid w:val="00590900"/>
    <w:rsid w:val="005A0335"/>
    <w:rsid w:val="005A19B8"/>
    <w:rsid w:val="005A1F97"/>
    <w:rsid w:val="005A3754"/>
    <w:rsid w:val="005A6107"/>
    <w:rsid w:val="005A748B"/>
    <w:rsid w:val="005B699A"/>
    <w:rsid w:val="005C6D85"/>
    <w:rsid w:val="005C7A84"/>
    <w:rsid w:val="005F1922"/>
    <w:rsid w:val="005F48AD"/>
    <w:rsid w:val="00600B2B"/>
    <w:rsid w:val="0061505A"/>
    <w:rsid w:val="00621AFE"/>
    <w:rsid w:val="006248C8"/>
    <w:rsid w:val="00625C95"/>
    <w:rsid w:val="006346DB"/>
    <w:rsid w:val="00640368"/>
    <w:rsid w:val="006419F6"/>
    <w:rsid w:val="0064350C"/>
    <w:rsid w:val="00643A88"/>
    <w:rsid w:val="00644978"/>
    <w:rsid w:val="00656DD2"/>
    <w:rsid w:val="00662D94"/>
    <w:rsid w:val="00663064"/>
    <w:rsid w:val="00667349"/>
    <w:rsid w:val="006678B9"/>
    <w:rsid w:val="00667F86"/>
    <w:rsid w:val="0067038E"/>
    <w:rsid w:val="00675F8B"/>
    <w:rsid w:val="00682083"/>
    <w:rsid w:val="00687066"/>
    <w:rsid w:val="00693AB9"/>
    <w:rsid w:val="00694684"/>
    <w:rsid w:val="006A362B"/>
    <w:rsid w:val="006A5079"/>
    <w:rsid w:val="006A5372"/>
    <w:rsid w:val="006B1FB9"/>
    <w:rsid w:val="006C0BC9"/>
    <w:rsid w:val="006C117A"/>
    <w:rsid w:val="006C1987"/>
    <w:rsid w:val="006C32FC"/>
    <w:rsid w:val="006C44C4"/>
    <w:rsid w:val="006C60DF"/>
    <w:rsid w:val="006D0D96"/>
    <w:rsid w:val="006D1687"/>
    <w:rsid w:val="006D2793"/>
    <w:rsid w:val="006D67B3"/>
    <w:rsid w:val="006E4AD6"/>
    <w:rsid w:val="006F0183"/>
    <w:rsid w:val="006F0295"/>
    <w:rsid w:val="0070413C"/>
    <w:rsid w:val="0070704A"/>
    <w:rsid w:val="0070722B"/>
    <w:rsid w:val="007143C5"/>
    <w:rsid w:val="00716E98"/>
    <w:rsid w:val="00720125"/>
    <w:rsid w:val="00720352"/>
    <w:rsid w:val="0072764E"/>
    <w:rsid w:val="0073133B"/>
    <w:rsid w:val="00733044"/>
    <w:rsid w:val="0073483E"/>
    <w:rsid w:val="00734A58"/>
    <w:rsid w:val="00744F8E"/>
    <w:rsid w:val="00746624"/>
    <w:rsid w:val="007556F9"/>
    <w:rsid w:val="00755F69"/>
    <w:rsid w:val="007634B6"/>
    <w:rsid w:val="00764F28"/>
    <w:rsid w:val="007655CA"/>
    <w:rsid w:val="0077272B"/>
    <w:rsid w:val="00774AFD"/>
    <w:rsid w:val="0077701E"/>
    <w:rsid w:val="007802C8"/>
    <w:rsid w:val="00783FC2"/>
    <w:rsid w:val="00786A21"/>
    <w:rsid w:val="00793DCD"/>
    <w:rsid w:val="00796874"/>
    <w:rsid w:val="007A2DD2"/>
    <w:rsid w:val="007A350F"/>
    <w:rsid w:val="007A45A5"/>
    <w:rsid w:val="007A629C"/>
    <w:rsid w:val="007B01C1"/>
    <w:rsid w:val="007B1B2A"/>
    <w:rsid w:val="007B1ED3"/>
    <w:rsid w:val="007B5C49"/>
    <w:rsid w:val="007B5E64"/>
    <w:rsid w:val="007B6942"/>
    <w:rsid w:val="007C1AF3"/>
    <w:rsid w:val="007C1FAB"/>
    <w:rsid w:val="007C3468"/>
    <w:rsid w:val="007C3F22"/>
    <w:rsid w:val="007C6596"/>
    <w:rsid w:val="007C7243"/>
    <w:rsid w:val="007D4A3E"/>
    <w:rsid w:val="007E1BED"/>
    <w:rsid w:val="007E77DE"/>
    <w:rsid w:val="007F017E"/>
    <w:rsid w:val="007F2726"/>
    <w:rsid w:val="007F2A91"/>
    <w:rsid w:val="007F6C19"/>
    <w:rsid w:val="00800115"/>
    <w:rsid w:val="008022F6"/>
    <w:rsid w:val="008107A4"/>
    <w:rsid w:val="00811587"/>
    <w:rsid w:val="0081267A"/>
    <w:rsid w:val="008150DC"/>
    <w:rsid w:val="00821447"/>
    <w:rsid w:val="00827E94"/>
    <w:rsid w:val="00834391"/>
    <w:rsid w:val="0083482B"/>
    <w:rsid w:val="008360FA"/>
    <w:rsid w:val="00842FE8"/>
    <w:rsid w:val="00844348"/>
    <w:rsid w:val="008446FC"/>
    <w:rsid w:val="00846403"/>
    <w:rsid w:val="00846EDC"/>
    <w:rsid w:val="008477D0"/>
    <w:rsid w:val="008704D2"/>
    <w:rsid w:val="0087144B"/>
    <w:rsid w:val="00885484"/>
    <w:rsid w:val="00886207"/>
    <w:rsid w:val="00887170"/>
    <w:rsid w:val="00887CCE"/>
    <w:rsid w:val="00893BCE"/>
    <w:rsid w:val="008977AA"/>
    <w:rsid w:val="008A3534"/>
    <w:rsid w:val="008A5563"/>
    <w:rsid w:val="008A6FC7"/>
    <w:rsid w:val="008B1F98"/>
    <w:rsid w:val="008B2527"/>
    <w:rsid w:val="008B56A7"/>
    <w:rsid w:val="008B64D5"/>
    <w:rsid w:val="008C23EA"/>
    <w:rsid w:val="008C2E1E"/>
    <w:rsid w:val="008C2F63"/>
    <w:rsid w:val="008C5453"/>
    <w:rsid w:val="008C7275"/>
    <w:rsid w:val="008C772F"/>
    <w:rsid w:val="008D281E"/>
    <w:rsid w:val="008D32BE"/>
    <w:rsid w:val="008D7A69"/>
    <w:rsid w:val="008E0248"/>
    <w:rsid w:val="008E45A7"/>
    <w:rsid w:val="008E489A"/>
    <w:rsid w:val="008F1312"/>
    <w:rsid w:val="009021BD"/>
    <w:rsid w:val="00904077"/>
    <w:rsid w:val="00906126"/>
    <w:rsid w:val="00907639"/>
    <w:rsid w:val="00907A51"/>
    <w:rsid w:val="00920490"/>
    <w:rsid w:val="009216C6"/>
    <w:rsid w:val="00922A1E"/>
    <w:rsid w:val="0092648A"/>
    <w:rsid w:val="009313A2"/>
    <w:rsid w:val="009320BF"/>
    <w:rsid w:val="00934230"/>
    <w:rsid w:val="009361EB"/>
    <w:rsid w:val="00940418"/>
    <w:rsid w:val="0094516A"/>
    <w:rsid w:val="00951DA2"/>
    <w:rsid w:val="009524B1"/>
    <w:rsid w:val="00960CE6"/>
    <w:rsid w:val="00961BDB"/>
    <w:rsid w:val="00964D16"/>
    <w:rsid w:val="009655C3"/>
    <w:rsid w:val="00966A2D"/>
    <w:rsid w:val="00967860"/>
    <w:rsid w:val="0097005A"/>
    <w:rsid w:val="00970169"/>
    <w:rsid w:val="00970DCC"/>
    <w:rsid w:val="0097772F"/>
    <w:rsid w:val="009806A1"/>
    <w:rsid w:val="00982538"/>
    <w:rsid w:val="009862C6"/>
    <w:rsid w:val="00996481"/>
    <w:rsid w:val="009A2F1A"/>
    <w:rsid w:val="009B0DD8"/>
    <w:rsid w:val="009B1496"/>
    <w:rsid w:val="009B2FA9"/>
    <w:rsid w:val="009B5407"/>
    <w:rsid w:val="009B6DA0"/>
    <w:rsid w:val="009B734E"/>
    <w:rsid w:val="009C3DF7"/>
    <w:rsid w:val="009D2574"/>
    <w:rsid w:val="009D3B4D"/>
    <w:rsid w:val="009D462A"/>
    <w:rsid w:val="009D586B"/>
    <w:rsid w:val="009E1D9F"/>
    <w:rsid w:val="009E3E38"/>
    <w:rsid w:val="009E3FE9"/>
    <w:rsid w:val="009F09E4"/>
    <w:rsid w:val="009F233E"/>
    <w:rsid w:val="009F3BC6"/>
    <w:rsid w:val="00A045E1"/>
    <w:rsid w:val="00A04A3A"/>
    <w:rsid w:val="00A0553B"/>
    <w:rsid w:val="00A15AC1"/>
    <w:rsid w:val="00A2022A"/>
    <w:rsid w:val="00A25688"/>
    <w:rsid w:val="00A26892"/>
    <w:rsid w:val="00A31529"/>
    <w:rsid w:val="00A33410"/>
    <w:rsid w:val="00A359FB"/>
    <w:rsid w:val="00A40ECB"/>
    <w:rsid w:val="00A42A47"/>
    <w:rsid w:val="00A437A2"/>
    <w:rsid w:val="00A44D4E"/>
    <w:rsid w:val="00A51142"/>
    <w:rsid w:val="00A56184"/>
    <w:rsid w:val="00A615E2"/>
    <w:rsid w:val="00A64A4F"/>
    <w:rsid w:val="00A653ED"/>
    <w:rsid w:val="00A663DF"/>
    <w:rsid w:val="00A666EC"/>
    <w:rsid w:val="00A7310A"/>
    <w:rsid w:val="00A75171"/>
    <w:rsid w:val="00A751DC"/>
    <w:rsid w:val="00A80D8F"/>
    <w:rsid w:val="00A82F0B"/>
    <w:rsid w:val="00A83E9D"/>
    <w:rsid w:val="00A84DBF"/>
    <w:rsid w:val="00A87A2A"/>
    <w:rsid w:val="00A92BE7"/>
    <w:rsid w:val="00A94BE5"/>
    <w:rsid w:val="00A964D3"/>
    <w:rsid w:val="00A97FD5"/>
    <w:rsid w:val="00AA0EEE"/>
    <w:rsid w:val="00AA2852"/>
    <w:rsid w:val="00AA43A1"/>
    <w:rsid w:val="00AA5394"/>
    <w:rsid w:val="00AA5675"/>
    <w:rsid w:val="00AB1032"/>
    <w:rsid w:val="00AB571D"/>
    <w:rsid w:val="00AC161A"/>
    <w:rsid w:val="00AC193F"/>
    <w:rsid w:val="00AC3B22"/>
    <w:rsid w:val="00AD0D2F"/>
    <w:rsid w:val="00AD2728"/>
    <w:rsid w:val="00AD2AE8"/>
    <w:rsid w:val="00AD5819"/>
    <w:rsid w:val="00AD76B0"/>
    <w:rsid w:val="00AE0D7C"/>
    <w:rsid w:val="00AE342B"/>
    <w:rsid w:val="00AE54ED"/>
    <w:rsid w:val="00AF01A1"/>
    <w:rsid w:val="00AF08BD"/>
    <w:rsid w:val="00AF23D3"/>
    <w:rsid w:val="00AF2D9E"/>
    <w:rsid w:val="00AF321F"/>
    <w:rsid w:val="00AF71CD"/>
    <w:rsid w:val="00B00A94"/>
    <w:rsid w:val="00B01CCB"/>
    <w:rsid w:val="00B03879"/>
    <w:rsid w:val="00B0541A"/>
    <w:rsid w:val="00B05A97"/>
    <w:rsid w:val="00B103AC"/>
    <w:rsid w:val="00B14EA0"/>
    <w:rsid w:val="00B156EE"/>
    <w:rsid w:val="00B27DD4"/>
    <w:rsid w:val="00B315CB"/>
    <w:rsid w:val="00B32D26"/>
    <w:rsid w:val="00B37A21"/>
    <w:rsid w:val="00B43CAF"/>
    <w:rsid w:val="00B446DA"/>
    <w:rsid w:val="00B50F66"/>
    <w:rsid w:val="00B544C6"/>
    <w:rsid w:val="00B6302E"/>
    <w:rsid w:val="00B71086"/>
    <w:rsid w:val="00B71C4D"/>
    <w:rsid w:val="00B71D10"/>
    <w:rsid w:val="00B751C0"/>
    <w:rsid w:val="00B80129"/>
    <w:rsid w:val="00B8100A"/>
    <w:rsid w:val="00B815D3"/>
    <w:rsid w:val="00B8191E"/>
    <w:rsid w:val="00B825C2"/>
    <w:rsid w:val="00B93874"/>
    <w:rsid w:val="00B93DB2"/>
    <w:rsid w:val="00B94F7F"/>
    <w:rsid w:val="00B958D2"/>
    <w:rsid w:val="00B97F7A"/>
    <w:rsid w:val="00BA2D57"/>
    <w:rsid w:val="00BA38E0"/>
    <w:rsid w:val="00BA555E"/>
    <w:rsid w:val="00BA56A5"/>
    <w:rsid w:val="00BB00A5"/>
    <w:rsid w:val="00BB2633"/>
    <w:rsid w:val="00BB565B"/>
    <w:rsid w:val="00BC1174"/>
    <w:rsid w:val="00BC357D"/>
    <w:rsid w:val="00BC6BBF"/>
    <w:rsid w:val="00BD0FE0"/>
    <w:rsid w:val="00BD4A45"/>
    <w:rsid w:val="00BD5DBC"/>
    <w:rsid w:val="00BD7D9C"/>
    <w:rsid w:val="00BE2E6A"/>
    <w:rsid w:val="00BE30B7"/>
    <w:rsid w:val="00BE35AF"/>
    <w:rsid w:val="00BE700D"/>
    <w:rsid w:val="00BF2A9A"/>
    <w:rsid w:val="00BF55E8"/>
    <w:rsid w:val="00C12E49"/>
    <w:rsid w:val="00C12FD5"/>
    <w:rsid w:val="00C150D2"/>
    <w:rsid w:val="00C27242"/>
    <w:rsid w:val="00C31EF5"/>
    <w:rsid w:val="00C32A94"/>
    <w:rsid w:val="00C32B13"/>
    <w:rsid w:val="00C346C3"/>
    <w:rsid w:val="00C36612"/>
    <w:rsid w:val="00C36CE9"/>
    <w:rsid w:val="00C3719A"/>
    <w:rsid w:val="00C43F46"/>
    <w:rsid w:val="00C44E4C"/>
    <w:rsid w:val="00C46163"/>
    <w:rsid w:val="00C50501"/>
    <w:rsid w:val="00C518D7"/>
    <w:rsid w:val="00C51E69"/>
    <w:rsid w:val="00C52CE8"/>
    <w:rsid w:val="00C53ED3"/>
    <w:rsid w:val="00C540B5"/>
    <w:rsid w:val="00C6605D"/>
    <w:rsid w:val="00C73F8D"/>
    <w:rsid w:val="00C76E49"/>
    <w:rsid w:val="00C802AF"/>
    <w:rsid w:val="00C85716"/>
    <w:rsid w:val="00CA0E19"/>
    <w:rsid w:val="00CA24DA"/>
    <w:rsid w:val="00CA2A70"/>
    <w:rsid w:val="00CA32DA"/>
    <w:rsid w:val="00CA726B"/>
    <w:rsid w:val="00CA79FB"/>
    <w:rsid w:val="00CB26A5"/>
    <w:rsid w:val="00CB3C1C"/>
    <w:rsid w:val="00CB3F05"/>
    <w:rsid w:val="00CB6E9E"/>
    <w:rsid w:val="00CC372B"/>
    <w:rsid w:val="00CD3659"/>
    <w:rsid w:val="00CD48F4"/>
    <w:rsid w:val="00CE75C0"/>
    <w:rsid w:val="00CF4DD7"/>
    <w:rsid w:val="00CF5FC2"/>
    <w:rsid w:val="00CF60E5"/>
    <w:rsid w:val="00D03AC3"/>
    <w:rsid w:val="00D07B6C"/>
    <w:rsid w:val="00D1218C"/>
    <w:rsid w:val="00D14E13"/>
    <w:rsid w:val="00D16F9F"/>
    <w:rsid w:val="00D17115"/>
    <w:rsid w:val="00D21C07"/>
    <w:rsid w:val="00D22602"/>
    <w:rsid w:val="00D3085F"/>
    <w:rsid w:val="00D32251"/>
    <w:rsid w:val="00D329CB"/>
    <w:rsid w:val="00D357A9"/>
    <w:rsid w:val="00D421B2"/>
    <w:rsid w:val="00D430FC"/>
    <w:rsid w:val="00D443F1"/>
    <w:rsid w:val="00D44E16"/>
    <w:rsid w:val="00D4662A"/>
    <w:rsid w:val="00D527D2"/>
    <w:rsid w:val="00D545E2"/>
    <w:rsid w:val="00D62005"/>
    <w:rsid w:val="00D62692"/>
    <w:rsid w:val="00D65CDB"/>
    <w:rsid w:val="00D6666C"/>
    <w:rsid w:val="00D70323"/>
    <w:rsid w:val="00D704AA"/>
    <w:rsid w:val="00D72F48"/>
    <w:rsid w:val="00D804C0"/>
    <w:rsid w:val="00D86944"/>
    <w:rsid w:val="00D9030C"/>
    <w:rsid w:val="00D9191B"/>
    <w:rsid w:val="00D968FA"/>
    <w:rsid w:val="00DB2B78"/>
    <w:rsid w:val="00DC1EF6"/>
    <w:rsid w:val="00DC2C40"/>
    <w:rsid w:val="00DC42B1"/>
    <w:rsid w:val="00DC7724"/>
    <w:rsid w:val="00DD7973"/>
    <w:rsid w:val="00DE3592"/>
    <w:rsid w:val="00DE36BB"/>
    <w:rsid w:val="00DE38D5"/>
    <w:rsid w:val="00DE40AE"/>
    <w:rsid w:val="00DF454D"/>
    <w:rsid w:val="00E00BE1"/>
    <w:rsid w:val="00E018B9"/>
    <w:rsid w:val="00E038A7"/>
    <w:rsid w:val="00E04D15"/>
    <w:rsid w:val="00E05802"/>
    <w:rsid w:val="00E163B8"/>
    <w:rsid w:val="00E2192C"/>
    <w:rsid w:val="00E27943"/>
    <w:rsid w:val="00E30125"/>
    <w:rsid w:val="00E301A9"/>
    <w:rsid w:val="00E31F11"/>
    <w:rsid w:val="00E37359"/>
    <w:rsid w:val="00E4664C"/>
    <w:rsid w:val="00E55420"/>
    <w:rsid w:val="00E719CC"/>
    <w:rsid w:val="00E73D26"/>
    <w:rsid w:val="00E74E4D"/>
    <w:rsid w:val="00E75B74"/>
    <w:rsid w:val="00E768DC"/>
    <w:rsid w:val="00E77875"/>
    <w:rsid w:val="00E81746"/>
    <w:rsid w:val="00E81A38"/>
    <w:rsid w:val="00E85715"/>
    <w:rsid w:val="00E8601E"/>
    <w:rsid w:val="00E90317"/>
    <w:rsid w:val="00E90F4E"/>
    <w:rsid w:val="00E96EA6"/>
    <w:rsid w:val="00EA1CAC"/>
    <w:rsid w:val="00EA4A4F"/>
    <w:rsid w:val="00EA6E23"/>
    <w:rsid w:val="00EB4D0B"/>
    <w:rsid w:val="00EB7DAA"/>
    <w:rsid w:val="00EC1043"/>
    <w:rsid w:val="00EC54E7"/>
    <w:rsid w:val="00EC74FF"/>
    <w:rsid w:val="00ED1077"/>
    <w:rsid w:val="00ED33BF"/>
    <w:rsid w:val="00ED7B71"/>
    <w:rsid w:val="00EF19B9"/>
    <w:rsid w:val="00EF2B9D"/>
    <w:rsid w:val="00EF4C9D"/>
    <w:rsid w:val="00F035E6"/>
    <w:rsid w:val="00F03BBE"/>
    <w:rsid w:val="00F04743"/>
    <w:rsid w:val="00F050BD"/>
    <w:rsid w:val="00F103D5"/>
    <w:rsid w:val="00F1040C"/>
    <w:rsid w:val="00F11A38"/>
    <w:rsid w:val="00F14832"/>
    <w:rsid w:val="00F15424"/>
    <w:rsid w:val="00F20728"/>
    <w:rsid w:val="00F24205"/>
    <w:rsid w:val="00F3516A"/>
    <w:rsid w:val="00F45DE0"/>
    <w:rsid w:val="00F50687"/>
    <w:rsid w:val="00F515AC"/>
    <w:rsid w:val="00F51A4B"/>
    <w:rsid w:val="00F5281C"/>
    <w:rsid w:val="00F5577C"/>
    <w:rsid w:val="00F64618"/>
    <w:rsid w:val="00F6614E"/>
    <w:rsid w:val="00F674EB"/>
    <w:rsid w:val="00F727D7"/>
    <w:rsid w:val="00F73F80"/>
    <w:rsid w:val="00F7505A"/>
    <w:rsid w:val="00F75C70"/>
    <w:rsid w:val="00F80925"/>
    <w:rsid w:val="00F81B90"/>
    <w:rsid w:val="00F878C0"/>
    <w:rsid w:val="00F934A6"/>
    <w:rsid w:val="00F93CA6"/>
    <w:rsid w:val="00F95CF0"/>
    <w:rsid w:val="00F96F3B"/>
    <w:rsid w:val="00FA2031"/>
    <w:rsid w:val="00FC7801"/>
    <w:rsid w:val="00FD00B2"/>
    <w:rsid w:val="00FD2432"/>
    <w:rsid w:val="00FE2DFB"/>
    <w:rsid w:val="00FE3774"/>
    <w:rsid w:val="00FE4C6A"/>
    <w:rsid w:val="00FE69AB"/>
    <w:rsid w:val="00FF5105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C5468"/>
  <w15:docId w15:val="{8B4D2CDF-479E-40F8-942A-75C221B5B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58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58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58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D58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9D58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9D586B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9D586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0">
    <w:name w:val="consplusnormal"/>
    <w:basedOn w:val="a"/>
    <w:rsid w:val="009D586B"/>
    <w:pPr>
      <w:spacing w:before="100" w:beforeAutospacing="1" w:after="100" w:afterAutospacing="1"/>
    </w:pPr>
    <w:rPr>
      <w:color w:val="000000"/>
    </w:rPr>
  </w:style>
  <w:style w:type="paragraph" w:styleId="a5">
    <w:name w:val="List Paragraph"/>
    <w:aliases w:val="Абзац списка основной"/>
    <w:basedOn w:val="a"/>
    <w:link w:val="a6"/>
    <w:uiPriority w:val="34"/>
    <w:qFormat/>
    <w:rsid w:val="009D586B"/>
    <w:pPr>
      <w:ind w:left="720"/>
      <w:contextualSpacing/>
    </w:pPr>
  </w:style>
  <w:style w:type="paragraph" w:styleId="a7">
    <w:name w:val="No Spacing"/>
    <w:uiPriority w:val="1"/>
    <w:qFormat/>
    <w:rsid w:val="000376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037698"/>
    <w:pPr>
      <w:spacing w:before="100" w:beforeAutospacing="1" w:after="100" w:afterAutospacing="1"/>
    </w:pPr>
  </w:style>
  <w:style w:type="paragraph" w:customStyle="1" w:styleId="ConsPlusTitle">
    <w:name w:val="ConsPlusTitle"/>
    <w:rsid w:val="00037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6">
    <w:name w:val="Абзац списка Знак"/>
    <w:aliases w:val="Абзац списка основной Знак"/>
    <w:link w:val="a5"/>
    <w:uiPriority w:val="34"/>
    <w:locked/>
    <w:rsid w:val="000376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037698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E96EA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96E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E96EA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96E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lock Text"/>
    <w:basedOn w:val="a"/>
    <w:unhideWhenUsed/>
    <w:rsid w:val="00B8191E"/>
    <w:pPr>
      <w:widowControl w:val="0"/>
      <w:snapToGrid w:val="0"/>
      <w:spacing w:before="120" w:line="320" w:lineRule="exact"/>
      <w:ind w:left="1540" w:right="1500"/>
      <w:jc w:val="center"/>
    </w:pPr>
    <w:rPr>
      <w:sz w:val="28"/>
      <w:szCs w:val="20"/>
    </w:rPr>
  </w:style>
  <w:style w:type="paragraph" w:customStyle="1" w:styleId="11">
    <w:name w:val="Обычный1"/>
    <w:qFormat/>
    <w:rsid w:val="00BA2D57"/>
    <w:pPr>
      <w:tabs>
        <w:tab w:val="left" w:pos="708"/>
      </w:tabs>
      <w:suppressAutoHyphens/>
      <w:spacing w:after="0" w:line="240" w:lineRule="auto"/>
    </w:pPr>
    <w:rPr>
      <w:rFonts w:ascii="Calibri" w:eastAsia="SimSun" w:hAnsi="Calibri" w:cs="Calibri"/>
      <w:color w:val="00000A"/>
      <w:sz w:val="24"/>
    </w:rPr>
  </w:style>
  <w:style w:type="character" w:styleId="ae">
    <w:name w:val="Strong"/>
    <w:basedOn w:val="a0"/>
    <w:uiPriority w:val="22"/>
    <w:qFormat/>
    <w:rsid w:val="00BA2D57"/>
    <w:rPr>
      <w:b/>
      <w:bCs/>
    </w:rPr>
  </w:style>
  <w:style w:type="paragraph" w:customStyle="1" w:styleId="af">
    <w:name w:val="Базовый"/>
    <w:uiPriority w:val="99"/>
    <w:rsid w:val="00BA2D57"/>
    <w:pPr>
      <w:tabs>
        <w:tab w:val="left" w:pos="708"/>
      </w:tabs>
      <w:suppressAutoHyphens/>
      <w:overflowPunct w:val="0"/>
    </w:pPr>
    <w:rPr>
      <w:rFonts w:ascii="Calibri" w:eastAsia="SimSun" w:hAnsi="Calibri" w:cs="Calibri"/>
      <w:color w:val="00000A"/>
    </w:rPr>
  </w:style>
  <w:style w:type="paragraph" w:styleId="af0">
    <w:name w:val="Normal (Web)"/>
    <w:basedOn w:val="a"/>
    <w:uiPriority w:val="34"/>
    <w:unhideWhenUsed/>
    <w:qFormat/>
    <w:rsid w:val="00BA2D57"/>
    <w:pPr>
      <w:spacing w:before="100" w:beforeAutospacing="1" w:after="100" w:afterAutospacing="1"/>
    </w:pPr>
    <w:rPr>
      <w:rFonts w:eastAsiaTheme="minorHAnsi"/>
    </w:rPr>
  </w:style>
  <w:style w:type="paragraph" w:styleId="af1">
    <w:name w:val="Title"/>
    <w:basedOn w:val="a"/>
    <w:next w:val="a"/>
    <w:link w:val="af2"/>
    <w:uiPriority w:val="10"/>
    <w:qFormat/>
    <w:rsid w:val="00BA2D57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2">
    <w:name w:val="Название Знак"/>
    <w:basedOn w:val="a0"/>
    <w:link w:val="af1"/>
    <w:uiPriority w:val="10"/>
    <w:rsid w:val="00BA2D57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customStyle="1" w:styleId="12">
    <w:name w:val="Абзац списка1"/>
    <w:basedOn w:val="a"/>
    <w:uiPriority w:val="99"/>
    <w:rsid w:val="00DD797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ody Text"/>
    <w:basedOn w:val="a"/>
    <w:link w:val="af4"/>
    <w:rsid w:val="00317D31"/>
    <w:pPr>
      <w:widowControl w:val="0"/>
      <w:suppressAutoHyphens/>
      <w:spacing w:after="140" w:line="288" w:lineRule="auto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af4">
    <w:name w:val="Основной текст Знак"/>
    <w:basedOn w:val="a0"/>
    <w:link w:val="af3"/>
    <w:rsid w:val="00317D31"/>
    <w:rPr>
      <w:rFonts w:ascii="Calibri" w:eastAsia="SimSun" w:hAnsi="Calibri" w:cs="Tahoma"/>
      <w:kern w:val="1"/>
      <w:lang w:eastAsia="ar-SA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9C3D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9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znes-63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8A82D0D46D3547FB84427D3366BCEA78EE78CAF378D75047D51219F9B65DF58E6A33D444805A69BD1E12S5nF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A8A82D0D46D3547FB84427D3366BCEA78EE78CAF378D75047D51219F9B65DF58E6A33D444805A69BD1E12S5nF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trina.biznes-63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90F22-987F-4122-94F3-40AE51E8C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3913</Words>
  <Characters>22309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suvorova.an</dc:creator>
  <cp:lastModifiedBy>Софьина Юлия Владимировна</cp:lastModifiedBy>
  <cp:revision>3</cp:revision>
  <cp:lastPrinted>2022-03-18T12:18:00Z</cp:lastPrinted>
  <dcterms:created xsi:type="dcterms:W3CDTF">2024-04-01T10:30:00Z</dcterms:created>
  <dcterms:modified xsi:type="dcterms:W3CDTF">2024-04-01T10:30:00Z</dcterms:modified>
</cp:coreProperties>
</file>